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97" w:rsidRPr="003167F1" w:rsidRDefault="003167F1" w:rsidP="002C7797">
      <w:pPr>
        <w:rPr>
          <w:rFonts w:ascii="Times New Roman" w:hAnsi="Times New Roman" w:cs="Times New Roman"/>
          <w:color w:val="auto"/>
          <w:sz w:val="22"/>
          <w:szCs w:val="22"/>
        </w:rPr>
      </w:pPr>
      <w:r w:rsidRPr="003167F1">
        <w:rPr>
          <w:rFonts w:ascii="Times New Roman" w:hAnsi="Times New Roman" w:cs="Times New Roman"/>
          <w:noProof/>
          <w:color w:val="auto"/>
          <w:sz w:val="22"/>
          <w:szCs w:val="22"/>
          <w:lang w:val="ru-RU" w:eastAsia="ru-RU"/>
        </w:rPr>
        <w:drawing>
          <wp:anchor distT="0" distB="0" distL="114300" distR="114300" simplePos="0" relativeHeight="251658240" behindDoc="0" locked="0" layoutInCell="1" allowOverlap="1" wp14:anchorId="223566AC" wp14:editId="75B0AAB9">
            <wp:simplePos x="0" y="0"/>
            <wp:positionH relativeFrom="column">
              <wp:posOffset>2540</wp:posOffset>
            </wp:positionH>
            <wp:positionV relativeFrom="paragraph">
              <wp:posOffset>-36195</wp:posOffset>
            </wp:positionV>
            <wp:extent cx="768350" cy="95694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8350" cy="956945"/>
                    </a:xfrm>
                    <a:prstGeom prst="rect">
                      <a:avLst/>
                    </a:prstGeom>
                    <a:noFill/>
                  </pic:spPr>
                </pic:pic>
              </a:graphicData>
            </a:graphic>
            <wp14:sizeRelH relativeFrom="page">
              <wp14:pctWidth>0</wp14:pctWidth>
            </wp14:sizeRelH>
            <wp14:sizeRelV relativeFrom="page">
              <wp14:pctHeight>0</wp14:pctHeight>
            </wp14:sizeRelV>
          </wp:anchor>
        </w:drawing>
      </w:r>
      <w:r w:rsidR="002C7797" w:rsidRPr="003167F1">
        <w:rPr>
          <w:rFonts w:ascii="Times New Roman" w:hAnsi="Times New Roman" w:cs="Times New Roman"/>
          <w:color w:val="auto"/>
          <w:sz w:val="22"/>
          <w:szCs w:val="22"/>
        </w:rPr>
        <w:t xml:space="preserve">                                                          </w:t>
      </w:r>
      <w:r w:rsidR="002C7797" w:rsidRPr="003167F1">
        <w:rPr>
          <w:rFonts w:ascii="Times New Roman" w:hAnsi="Times New Roman" w:cs="Times New Roman"/>
          <w:color w:val="auto"/>
          <w:sz w:val="22"/>
          <w:szCs w:val="22"/>
        </w:rPr>
        <w:tab/>
        <w:t xml:space="preserve">The National Research University </w:t>
      </w:r>
    </w:p>
    <w:p w:rsidR="002C7797" w:rsidRPr="003167F1" w:rsidRDefault="002C7797" w:rsidP="002C7797">
      <w:pPr>
        <w:ind w:left="5040"/>
        <w:rPr>
          <w:rFonts w:ascii="Times New Roman" w:hAnsi="Times New Roman" w:cs="Times New Roman"/>
          <w:color w:val="auto"/>
          <w:sz w:val="22"/>
          <w:szCs w:val="22"/>
        </w:rPr>
      </w:pPr>
      <w:r w:rsidRPr="003167F1">
        <w:rPr>
          <w:rFonts w:ascii="Times New Roman" w:hAnsi="Times New Roman" w:cs="Times New Roman"/>
          <w:color w:val="auto"/>
          <w:sz w:val="22"/>
          <w:szCs w:val="22"/>
        </w:rPr>
        <w:t>Higher School of Economics</w:t>
      </w:r>
      <w:r w:rsidRPr="003167F1">
        <w:rPr>
          <w:rFonts w:ascii="Times New Roman" w:hAnsi="Times New Roman" w:cs="Times New Roman"/>
          <w:color w:val="auto"/>
          <w:sz w:val="22"/>
          <w:szCs w:val="22"/>
        </w:rPr>
        <w:tab/>
      </w:r>
      <w:r w:rsidRPr="003167F1">
        <w:rPr>
          <w:rFonts w:ascii="Times New Roman" w:hAnsi="Times New Roman" w:cs="Times New Roman"/>
          <w:color w:val="auto"/>
          <w:sz w:val="22"/>
          <w:szCs w:val="22"/>
        </w:rPr>
        <w:tab/>
        <w:t xml:space="preserve">                                                                                                           20 </w:t>
      </w:r>
      <w:proofErr w:type="spellStart"/>
      <w:r w:rsidRPr="003167F1">
        <w:rPr>
          <w:rFonts w:ascii="Times New Roman" w:hAnsi="Times New Roman" w:cs="Times New Roman"/>
          <w:color w:val="auto"/>
          <w:sz w:val="22"/>
          <w:szCs w:val="22"/>
        </w:rPr>
        <w:t>Myasnitskaya</w:t>
      </w:r>
      <w:proofErr w:type="spellEnd"/>
      <w:r w:rsidRPr="003167F1">
        <w:rPr>
          <w:rFonts w:ascii="Times New Roman" w:hAnsi="Times New Roman" w:cs="Times New Roman"/>
          <w:color w:val="auto"/>
          <w:sz w:val="22"/>
          <w:szCs w:val="22"/>
        </w:rPr>
        <w:t xml:space="preserve"> str.,                                                                   Moscow 101000, </w:t>
      </w:r>
    </w:p>
    <w:p w:rsidR="002C7797" w:rsidRPr="003167F1" w:rsidRDefault="002C7797" w:rsidP="002C7797">
      <w:pPr>
        <w:ind w:left="5040"/>
        <w:rPr>
          <w:rFonts w:ascii="Times New Roman" w:hAnsi="Times New Roman" w:cs="Times New Roman"/>
          <w:color w:val="auto"/>
          <w:sz w:val="22"/>
          <w:szCs w:val="22"/>
        </w:rPr>
      </w:pPr>
      <w:r w:rsidRPr="003167F1">
        <w:rPr>
          <w:rFonts w:ascii="Times New Roman" w:hAnsi="Times New Roman" w:cs="Times New Roman"/>
          <w:color w:val="auto"/>
          <w:sz w:val="22"/>
          <w:szCs w:val="22"/>
        </w:rPr>
        <w:t>Russian Federation</w:t>
      </w:r>
    </w:p>
    <w:p w:rsidR="002C7797" w:rsidRPr="003167F1" w:rsidRDefault="002C7797" w:rsidP="006E10BE">
      <w:pPr>
        <w:rPr>
          <w:rFonts w:ascii="Times New Roman" w:hAnsi="Times New Roman" w:cs="Times New Roman"/>
          <w:color w:val="auto"/>
          <w:sz w:val="22"/>
          <w:szCs w:val="22"/>
        </w:rPr>
      </w:pPr>
    </w:p>
    <w:p w:rsidR="002C7797" w:rsidRPr="003167F1" w:rsidRDefault="002C7797" w:rsidP="006E10BE">
      <w:pPr>
        <w:rPr>
          <w:rFonts w:ascii="Times New Roman" w:hAnsi="Times New Roman" w:cs="Times New Roman"/>
          <w:color w:val="auto"/>
          <w:sz w:val="22"/>
          <w:szCs w:val="22"/>
        </w:rPr>
      </w:pPr>
    </w:p>
    <w:p w:rsidR="002C7797" w:rsidRPr="003167F1" w:rsidRDefault="001F57AD" w:rsidP="006E10BE">
      <w:pPr>
        <w:rPr>
          <w:rFonts w:ascii="Times New Roman" w:hAnsi="Times New Roman" w:cs="Times New Roman"/>
          <w:color w:val="auto"/>
          <w:sz w:val="22"/>
          <w:szCs w:val="22"/>
        </w:rPr>
      </w:pPr>
      <w:r w:rsidRPr="00EC2A1D">
        <w:rPr>
          <w:rFonts w:ascii="Times New Roman" w:hAnsi="Times New Roman" w:cs="Times New Roman"/>
          <w:color w:val="auto"/>
          <w:sz w:val="22"/>
          <w:szCs w:val="22"/>
        </w:rPr>
        <w:t xml:space="preserve">February </w:t>
      </w:r>
      <w:r w:rsidR="00EC2A1D" w:rsidRPr="00EC2A1D">
        <w:rPr>
          <w:rFonts w:ascii="Times New Roman" w:hAnsi="Times New Roman" w:cs="Times New Roman"/>
          <w:color w:val="auto"/>
          <w:sz w:val="22"/>
          <w:szCs w:val="22"/>
        </w:rPr>
        <w:t>1</w:t>
      </w:r>
      <w:r w:rsidR="000B7264">
        <w:rPr>
          <w:rFonts w:ascii="Times New Roman" w:hAnsi="Times New Roman" w:cs="Times New Roman"/>
          <w:color w:val="auto"/>
          <w:sz w:val="22"/>
          <w:szCs w:val="22"/>
        </w:rPr>
        <w:t>,</w:t>
      </w:r>
      <w:r w:rsidR="002C7797" w:rsidRPr="00EC2A1D">
        <w:rPr>
          <w:rFonts w:ascii="Times New Roman" w:hAnsi="Times New Roman" w:cs="Times New Roman"/>
          <w:color w:val="auto"/>
          <w:sz w:val="22"/>
          <w:szCs w:val="22"/>
        </w:rPr>
        <w:t xml:space="preserve"> 201</w:t>
      </w:r>
      <w:r w:rsidR="00CB6EB7" w:rsidRPr="00EC2A1D">
        <w:rPr>
          <w:rFonts w:ascii="Times New Roman" w:hAnsi="Times New Roman" w:cs="Times New Roman"/>
          <w:color w:val="auto"/>
          <w:sz w:val="22"/>
          <w:szCs w:val="22"/>
        </w:rPr>
        <w:t>7</w:t>
      </w:r>
    </w:p>
    <w:p w:rsidR="002C7797" w:rsidRPr="003167F1" w:rsidRDefault="002C7797" w:rsidP="006E10BE">
      <w:pPr>
        <w:rPr>
          <w:rFonts w:ascii="Times New Roman" w:hAnsi="Times New Roman" w:cs="Times New Roman"/>
          <w:color w:val="auto"/>
          <w:sz w:val="22"/>
          <w:szCs w:val="22"/>
        </w:rPr>
      </w:pPr>
    </w:p>
    <w:p w:rsidR="003915EE" w:rsidRDefault="005621D1" w:rsidP="00C54783">
      <w:p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The </w:t>
      </w:r>
      <w:r w:rsidR="006F3A58">
        <w:rPr>
          <w:rFonts w:ascii="Times New Roman" w:hAnsi="Times New Roman" w:cs="Times New Roman"/>
          <w:color w:val="auto"/>
          <w:sz w:val="22"/>
          <w:szCs w:val="22"/>
        </w:rPr>
        <w:t xml:space="preserve">International Center for the Study of Institutions and Development (ICSID) </w:t>
      </w:r>
      <w:r>
        <w:rPr>
          <w:rFonts w:ascii="Times New Roman" w:hAnsi="Times New Roman" w:cs="Times New Roman"/>
          <w:color w:val="auto"/>
          <w:sz w:val="22"/>
          <w:szCs w:val="22"/>
        </w:rPr>
        <w:t xml:space="preserve">at the Higher School of Economics </w:t>
      </w:r>
      <w:r w:rsidR="006F3A58">
        <w:rPr>
          <w:rFonts w:ascii="Times New Roman" w:hAnsi="Times New Roman" w:cs="Times New Roman"/>
          <w:color w:val="auto"/>
          <w:sz w:val="22"/>
          <w:szCs w:val="22"/>
        </w:rPr>
        <w:t>in Moscow</w:t>
      </w:r>
      <w:r w:rsidR="00C54783" w:rsidRPr="003167F1">
        <w:rPr>
          <w:rFonts w:ascii="Times New Roman" w:hAnsi="Times New Roman" w:cs="Times New Roman"/>
          <w:color w:val="auto"/>
          <w:sz w:val="22"/>
          <w:szCs w:val="22"/>
        </w:rPr>
        <w:t>, Russia</w:t>
      </w:r>
      <w:r w:rsidR="00E520D9" w:rsidRPr="006F3A58">
        <w:rPr>
          <w:rFonts w:ascii="Times New Roman" w:hAnsi="Times New Roman" w:cs="Times New Roman"/>
          <w:color w:val="auto"/>
          <w:sz w:val="22"/>
          <w:szCs w:val="22"/>
        </w:rPr>
        <w:t xml:space="preserve"> (</w:t>
      </w:r>
      <w:hyperlink r:id="rId7" w:history="1">
        <w:r w:rsidR="006F3A58" w:rsidRPr="00706684">
          <w:rPr>
            <w:rStyle w:val="a5"/>
            <w:rFonts w:ascii="Times New Roman" w:hAnsi="Times New Roman"/>
            <w:sz w:val="22"/>
            <w:szCs w:val="22"/>
          </w:rPr>
          <w:t>http://iims.hse.ru/en/csid/</w:t>
        </w:r>
      </w:hyperlink>
      <w:r w:rsidR="006F3A58">
        <w:rPr>
          <w:rFonts w:ascii="Times New Roman" w:hAnsi="Times New Roman" w:cs="Times New Roman"/>
          <w:sz w:val="22"/>
          <w:szCs w:val="22"/>
        </w:rPr>
        <w:t>)</w:t>
      </w:r>
      <w:r w:rsidR="00C54783" w:rsidRPr="003167F1">
        <w:rPr>
          <w:rFonts w:ascii="Times New Roman" w:hAnsi="Times New Roman" w:cs="Times New Roman"/>
          <w:color w:val="auto"/>
          <w:sz w:val="22"/>
          <w:szCs w:val="22"/>
        </w:rPr>
        <w:t xml:space="preserve"> invites applications for </w:t>
      </w:r>
      <w:r w:rsidR="00B96815">
        <w:rPr>
          <w:rFonts w:ascii="Times New Roman" w:hAnsi="Times New Roman" w:cs="Times New Roman"/>
          <w:color w:val="auto"/>
          <w:sz w:val="22"/>
          <w:szCs w:val="22"/>
        </w:rPr>
        <w:t xml:space="preserve">a </w:t>
      </w:r>
      <w:r w:rsidR="00B96815">
        <w:rPr>
          <w:rFonts w:ascii="Times New Roman" w:hAnsi="Times New Roman" w:cs="Times New Roman"/>
          <w:b/>
          <w:color w:val="auto"/>
          <w:sz w:val="22"/>
          <w:szCs w:val="22"/>
        </w:rPr>
        <w:t>postdoctoral research position</w:t>
      </w:r>
      <w:r w:rsidR="00C54783" w:rsidRPr="00EC2A1D">
        <w:rPr>
          <w:rFonts w:ascii="Times New Roman" w:hAnsi="Times New Roman" w:cs="Times New Roman"/>
          <w:b/>
          <w:color w:val="auto"/>
          <w:sz w:val="22"/>
          <w:szCs w:val="22"/>
        </w:rPr>
        <w:t xml:space="preserve"> in the field </w:t>
      </w:r>
      <w:r w:rsidR="006F3A58" w:rsidRPr="00EC2A1D">
        <w:rPr>
          <w:rFonts w:ascii="Times New Roman" w:hAnsi="Times New Roman" w:cs="Times New Roman"/>
          <w:b/>
          <w:color w:val="auto"/>
          <w:sz w:val="22"/>
          <w:szCs w:val="22"/>
        </w:rPr>
        <w:t xml:space="preserve">of </w:t>
      </w:r>
      <w:r w:rsidR="00EC2A1D" w:rsidRPr="00EC2A1D">
        <w:rPr>
          <w:rFonts w:ascii="Times New Roman" w:hAnsi="Times New Roman" w:cs="Times New Roman"/>
          <w:b/>
          <w:color w:val="auto"/>
          <w:sz w:val="22"/>
          <w:szCs w:val="22"/>
        </w:rPr>
        <w:t>political economy with a focus on topics of law &amp; society.</w:t>
      </w:r>
      <w:r w:rsidR="00EC2A1D">
        <w:rPr>
          <w:rFonts w:ascii="Times New Roman" w:hAnsi="Times New Roman" w:cs="Times New Roman"/>
          <w:color w:val="auto"/>
          <w:sz w:val="22"/>
          <w:szCs w:val="22"/>
        </w:rPr>
        <w:t xml:space="preserve"> ICSID</w:t>
      </w:r>
      <w:r w:rsidR="00EC2A1D" w:rsidRPr="001C7379">
        <w:rPr>
          <w:rFonts w:ascii="Times New Roman" w:hAnsi="Times New Roman" w:cs="Times New Roman"/>
          <w:color w:val="auto"/>
          <w:sz w:val="22"/>
          <w:szCs w:val="22"/>
        </w:rPr>
        <w:t xml:space="preserve"> brings together Russian and foreign experts in economics and political science from the Institute for Industrial and Market Studies (IIMS) of </w:t>
      </w:r>
      <w:r w:rsidR="00EC2A1D">
        <w:rPr>
          <w:rFonts w:ascii="Times New Roman" w:hAnsi="Times New Roman" w:cs="Times New Roman"/>
          <w:color w:val="auto"/>
          <w:sz w:val="22"/>
          <w:szCs w:val="22"/>
        </w:rPr>
        <w:t>HSE</w:t>
      </w:r>
      <w:r w:rsidR="00EC2A1D" w:rsidRPr="001C7379">
        <w:rPr>
          <w:rFonts w:ascii="Times New Roman" w:hAnsi="Times New Roman" w:cs="Times New Roman"/>
          <w:color w:val="auto"/>
          <w:sz w:val="22"/>
          <w:szCs w:val="22"/>
        </w:rPr>
        <w:t xml:space="preserve"> and the Harriman Institute (Columbia University) as well as the University of Wisconsin-Milwaukee, Emory University and The George Washington University. The Center focuses on the study of collective actions, public goods, political elites, social capital and economic history.</w:t>
      </w:r>
    </w:p>
    <w:p w:rsidR="003915EE" w:rsidRDefault="003915EE" w:rsidP="00C54783">
      <w:pPr>
        <w:jc w:val="both"/>
        <w:rPr>
          <w:rFonts w:ascii="Times New Roman" w:hAnsi="Times New Roman" w:cs="Times New Roman"/>
          <w:color w:val="auto"/>
          <w:sz w:val="22"/>
          <w:szCs w:val="22"/>
        </w:rPr>
      </w:pPr>
    </w:p>
    <w:p w:rsidR="00B96815" w:rsidRDefault="00B96815" w:rsidP="00C54783">
      <w:pPr>
        <w:jc w:val="both"/>
        <w:rPr>
          <w:rFonts w:ascii="Times New Roman" w:hAnsi="Times New Roman" w:cs="Times New Roman"/>
          <w:color w:val="auto"/>
          <w:sz w:val="22"/>
          <w:szCs w:val="22"/>
        </w:rPr>
      </w:pPr>
      <w:r>
        <w:rPr>
          <w:rFonts w:ascii="Times New Roman" w:hAnsi="Times New Roman" w:cs="Times New Roman"/>
          <w:color w:val="auto"/>
          <w:sz w:val="22"/>
          <w:szCs w:val="22"/>
        </w:rPr>
        <w:t>For m</w:t>
      </w:r>
      <w:r w:rsidR="00A57E6E">
        <w:rPr>
          <w:rFonts w:ascii="Times New Roman" w:hAnsi="Times New Roman" w:cs="Times New Roman"/>
          <w:color w:val="auto"/>
          <w:sz w:val="22"/>
          <w:szCs w:val="22"/>
        </w:rPr>
        <w:t xml:space="preserve">ore than 20 years after the beginning of economic transition, </w:t>
      </w:r>
      <w:r w:rsidR="002E132A">
        <w:rPr>
          <w:rFonts w:ascii="Times New Roman" w:hAnsi="Times New Roman" w:cs="Times New Roman"/>
          <w:color w:val="auto"/>
          <w:sz w:val="22"/>
          <w:szCs w:val="22"/>
        </w:rPr>
        <w:t>the problem of the independence of courts, development of legal community and estimation of the quality of law enforcement system</w:t>
      </w:r>
      <w:r>
        <w:rPr>
          <w:rFonts w:ascii="Times New Roman" w:hAnsi="Times New Roman" w:cs="Times New Roman"/>
          <w:color w:val="auto"/>
          <w:sz w:val="22"/>
          <w:szCs w:val="22"/>
        </w:rPr>
        <w:t xml:space="preserve"> has</w:t>
      </w:r>
      <w:r w:rsidR="00A57E6E">
        <w:rPr>
          <w:rFonts w:ascii="Times New Roman" w:hAnsi="Times New Roman" w:cs="Times New Roman"/>
          <w:color w:val="auto"/>
          <w:sz w:val="22"/>
          <w:szCs w:val="22"/>
        </w:rPr>
        <w:t xml:space="preserve"> remained </w:t>
      </w:r>
      <w:r>
        <w:rPr>
          <w:rFonts w:ascii="Times New Roman" w:hAnsi="Times New Roman" w:cs="Times New Roman"/>
          <w:color w:val="auto"/>
          <w:sz w:val="22"/>
          <w:szCs w:val="22"/>
        </w:rPr>
        <w:t>topical</w:t>
      </w:r>
      <w:r w:rsidR="00CD2794">
        <w:rPr>
          <w:rFonts w:ascii="Times New Roman" w:hAnsi="Times New Roman" w:cs="Times New Roman"/>
          <w:color w:val="auto"/>
          <w:sz w:val="22"/>
          <w:szCs w:val="22"/>
        </w:rPr>
        <w:t xml:space="preserve"> and important</w:t>
      </w:r>
      <w:r w:rsidR="002E132A">
        <w:rPr>
          <w:rFonts w:ascii="Times New Roman" w:hAnsi="Times New Roman" w:cs="Times New Roman"/>
          <w:color w:val="auto"/>
          <w:sz w:val="22"/>
          <w:szCs w:val="22"/>
        </w:rPr>
        <w:t xml:space="preserve"> for Russia</w:t>
      </w:r>
      <w:r w:rsidR="00A57E6E">
        <w:rPr>
          <w:rFonts w:ascii="Times New Roman" w:hAnsi="Times New Roman" w:cs="Times New Roman"/>
          <w:color w:val="auto"/>
          <w:sz w:val="22"/>
          <w:szCs w:val="22"/>
        </w:rPr>
        <w:t xml:space="preserve">. </w:t>
      </w:r>
      <w:r w:rsidRPr="00B96815">
        <w:rPr>
          <w:rFonts w:ascii="Times New Roman" w:hAnsi="Times New Roman" w:cs="Times New Roman"/>
          <w:color w:val="auto"/>
          <w:sz w:val="22"/>
          <w:szCs w:val="22"/>
        </w:rPr>
        <w:t xml:space="preserve">In 2014 ICSID researchers finished a pilot project that examined the demand for collective actions of attorneys with different ethical standards and attitudes to client rights violations, and that was based on a survey of 372 attorneys in 9 Russian regions. In 2015 ICSID team carried out a representative survey of 3,317 advocates in 35 regions of Russia. The survey was conducted using a formalized questionnaire distributed through regional branches of the Federal Chamber of Attorneys of Russia. </w:t>
      </w:r>
      <w:r>
        <w:rPr>
          <w:rFonts w:ascii="Times New Roman" w:hAnsi="Times New Roman" w:cs="Times New Roman"/>
          <w:color w:val="auto"/>
          <w:sz w:val="22"/>
          <w:szCs w:val="22"/>
        </w:rPr>
        <w:t xml:space="preserve"> </w:t>
      </w:r>
    </w:p>
    <w:p w:rsidR="00B96815" w:rsidRDefault="00B96815" w:rsidP="00C54783">
      <w:pPr>
        <w:jc w:val="both"/>
        <w:rPr>
          <w:rFonts w:ascii="Times New Roman" w:hAnsi="Times New Roman" w:cs="Times New Roman"/>
          <w:color w:val="auto"/>
          <w:sz w:val="22"/>
          <w:szCs w:val="22"/>
        </w:rPr>
      </w:pPr>
    </w:p>
    <w:p w:rsidR="00B96815" w:rsidRDefault="00B96815" w:rsidP="00C54783">
      <w:pPr>
        <w:jc w:val="both"/>
        <w:rPr>
          <w:rFonts w:ascii="Times New Roman" w:hAnsi="Times New Roman" w:cs="Times New Roman"/>
          <w:color w:val="auto"/>
          <w:sz w:val="22"/>
          <w:szCs w:val="22"/>
        </w:rPr>
      </w:pPr>
      <w:r>
        <w:rPr>
          <w:rFonts w:ascii="Times New Roman" w:hAnsi="Times New Roman" w:cs="Times New Roman"/>
          <w:color w:val="auto"/>
          <w:sz w:val="22"/>
          <w:szCs w:val="22"/>
        </w:rPr>
        <w:t>Our t</w:t>
      </w:r>
      <w:r w:rsidRPr="00B96815">
        <w:rPr>
          <w:rFonts w:ascii="Times New Roman" w:hAnsi="Times New Roman" w:cs="Times New Roman"/>
          <w:color w:val="auto"/>
          <w:sz w:val="22"/>
          <w:szCs w:val="22"/>
        </w:rPr>
        <w:t>opics of interest include</w:t>
      </w:r>
      <w:r>
        <w:rPr>
          <w:rFonts w:ascii="Times New Roman" w:hAnsi="Times New Roman" w:cs="Times New Roman"/>
          <w:color w:val="auto"/>
          <w:sz w:val="22"/>
          <w:szCs w:val="22"/>
        </w:rPr>
        <w:t>:</w:t>
      </w:r>
      <w:r w:rsidRPr="00B96815">
        <w:rPr>
          <w:rFonts w:ascii="Times New Roman" w:hAnsi="Times New Roman" w:cs="Times New Roman"/>
          <w:color w:val="auto"/>
          <w:sz w:val="22"/>
          <w:szCs w:val="22"/>
        </w:rPr>
        <w:t xml:space="preserve"> access and demand for attorneys with different specialization in the Russian regions, lawyers’ estimations of the quality of work of different law enforcement agencies, professional ethics of attorneys and legal education, collective action in the l</w:t>
      </w:r>
      <w:r>
        <w:rPr>
          <w:rFonts w:ascii="Times New Roman" w:hAnsi="Times New Roman" w:cs="Times New Roman"/>
          <w:color w:val="auto"/>
          <w:sz w:val="22"/>
          <w:szCs w:val="22"/>
        </w:rPr>
        <w:t xml:space="preserve">egal profession, etc. </w:t>
      </w:r>
      <w:r w:rsidR="00E86B91">
        <w:rPr>
          <w:rFonts w:ascii="Times New Roman" w:hAnsi="Times New Roman" w:cs="Times New Roman"/>
          <w:color w:val="auto"/>
          <w:sz w:val="22"/>
          <w:szCs w:val="22"/>
        </w:rPr>
        <w:t>The post-doc</w:t>
      </w:r>
      <w:r w:rsidRPr="00B96815">
        <w:rPr>
          <w:rFonts w:ascii="Times New Roman" w:hAnsi="Times New Roman" w:cs="Times New Roman"/>
          <w:color w:val="auto"/>
          <w:sz w:val="22"/>
          <w:szCs w:val="22"/>
        </w:rPr>
        <w:t xml:space="preserve"> will participate in ongoing research on these topics at ICSID. </w:t>
      </w:r>
      <w:proofErr w:type="gramStart"/>
      <w:r>
        <w:rPr>
          <w:rFonts w:ascii="Times New Roman" w:hAnsi="Times New Roman" w:cs="Times New Roman"/>
          <w:color w:val="auto"/>
          <w:sz w:val="22"/>
          <w:szCs w:val="22"/>
        </w:rPr>
        <w:t>Candidates</w:t>
      </w:r>
      <w:r w:rsidRPr="00B96815">
        <w:rPr>
          <w:rFonts w:ascii="Times New Roman" w:hAnsi="Times New Roman" w:cs="Times New Roman"/>
          <w:color w:val="auto"/>
          <w:sz w:val="22"/>
          <w:szCs w:val="22"/>
        </w:rPr>
        <w:t xml:space="preserve"> whose research contains</w:t>
      </w:r>
      <w:proofErr w:type="gramEnd"/>
      <w:r w:rsidRPr="00B96815">
        <w:rPr>
          <w:rFonts w:ascii="Times New Roman" w:hAnsi="Times New Roman" w:cs="Times New Roman"/>
          <w:color w:val="auto"/>
          <w:sz w:val="22"/>
          <w:szCs w:val="22"/>
        </w:rPr>
        <w:t xml:space="preserve"> a comparative perspective or focuses on other contexts than Russia are also encouraged to apply.  </w:t>
      </w:r>
    </w:p>
    <w:p w:rsidR="00EC2A1D" w:rsidRDefault="00EC2A1D" w:rsidP="00C54783">
      <w:pPr>
        <w:jc w:val="both"/>
        <w:rPr>
          <w:rFonts w:ascii="Times New Roman" w:hAnsi="Times New Roman" w:cs="Times New Roman"/>
          <w:color w:val="auto"/>
          <w:sz w:val="22"/>
          <w:szCs w:val="22"/>
        </w:rPr>
      </w:pPr>
    </w:p>
    <w:p w:rsidR="00E86B91" w:rsidRPr="00FA6344" w:rsidRDefault="00E86B91" w:rsidP="00E86B91">
      <w:pPr>
        <w:jc w:val="both"/>
        <w:rPr>
          <w:rFonts w:ascii="Times New Roman" w:hAnsi="Times New Roman" w:cs="Times New Roman"/>
          <w:color w:val="auto"/>
          <w:sz w:val="22"/>
          <w:szCs w:val="22"/>
        </w:rPr>
      </w:pPr>
      <w:r>
        <w:rPr>
          <w:rFonts w:ascii="Times New Roman" w:hAnsi="Times New Roman" w:cs="Times New Roman"/>
          <w:color w:val="auto"/>
          <w:sz w:val="22"/>
          <w:szCs w:val="22"/>
        </w:rPr>
        <w:t>The post-doc will be invited to use other ISCID databases (</w:t>
      </w:r>
      <w:hyperlink r:id="rId8" w:history="1">
        <w:r w:rsidRPr="00031D14">
          <w:rPr>
            <w:rStyle w:val="a5"/>
            <w:rFonts w:ascii="Times New Roman" w:hAnsi="Times New Roman"/>
            <w:sz w:val="22"/>
            <w:szCs w:val="22"/>
          </w:rPr>
          <w:t>https://iims.hse.ru/en/csid/databases</w:t>
        </w:r>
      </w:hyperlink>
      <w:r>
        <w:rPr>
          <w:rFonts w:ascii="Times New Roman" w:hAnsi="Times New Roman" w:cs="Times New Roman"/>
          <w:color w:val="auto"/>
          <w:sz w:val="22"/>
          <w:szCs w:val="22"/>
        </w:rPr>
        <w:t xml:space="preserve">) such as a </w:t>
      </w:r>
      <w:r w:rsidRPr="001C7379">
        <w:rPr>
          <w:rFonts w:ascii="Times New Roman" w:hAnsi="Times New Roman" w:cs="Times New Roman"/>
          <w:color w:val="auto"/>
          <w:sz w:val="22"/>
          <w:szCs w:val="22"/>
        </w:rPr>
        <w:t>database on economic and political indicators for the</w:t>
      </w:r>
      <w:r>
        <w:rPr>
          <w:rFonts w:ascii="Times New Roman" w:hAnsi="Times New Roman" w:cs="Times New Roman"/>
          <w:color w:val="auto"/>
          <w:sz w:val="22"/>
          <w:szCs w:val="22"/>
        </w:rPr>
        <w:t xml:space="preserve"> </w:t>
      </w:r>
      <w:r w:rsidRPr="001C7379">
        <w:rPr>
          <w:rFonts w:ascii="Times New Roman" w:hAnsi="Times New Roman" w:cs="Times New Roman"/>
          <w:color w:val="auto"/>
          <w:sz w:val="22"/>
          <w:szCs w:val="22"/>
        </w:rPr>
        <w:t>Russian regions</w:t>
      </w:r>
      <w:r>
        <w:rPr>
          <w:rFonts w:ascii="Times New Roman" w:hAnsi="Times New Roman" w:cs="Times New Roman"/>
          <w:color w:val="auto"/>
          <w:sz w:val="22"/>
          <w:szCs w:val="22"/>
        </w:rPr>
        <w:t xml:space="preserve">, </w:t>
      </w:r>
      <w:r w:rsidR="00DC415C">
        <w:rPr>
          <w:rFonts w:ascii="Times New Roman" w:hAnsi="Times New Roman" w:cs="Times New Roman"/>
          <w:color w:val="auto"/>
          <w:sz w:val="22"/>
          <w:szCs w:val="22"/>
        </w:rPr>
        <w:t xml:space="preserve">a </w:t>
      </w:r>
      <w:r w:rsidR="00DC415C" w:rsidRPr="00DC415C">
        <w:rPr>
          <w:rFonts w:ascii="Times New Roman" w:hAnsi="Times New Roman" w:cs="Times New Roman"/>
          <w:color w:val="auto"/>
          <w:sz w:val="22"/>
          <w:szCs w:val="22"/>
        </w:rPr>
        <w:t>dataset</w:t>
      </w:r>
      <w:r w:rsidR="00DC415C">
        <w:rPr>
          <w:rFonts w:ascii="Times New Roman" w:hAnsi="Times New Roman" w:cs="Times New Roman"/>
          <w:color w:val="auto"/>
          <w:sz w:val="22"/>
          <w:szCs w:val="22"/>
        </w:rPr>
        <w:t xml:space="preserve"> with</w:t>
      </w:r>
      <w:r w:rsidR="00DC415C" w:rsidRPr="00DC415C">
        <w:rPr>
          <w:rFonts w:ascii="Times New Roman" w:hAnsi="Times New Roman" w:cs="Times New Roman"/>
          <w:color w:val="auto"/>
          <w:sz w:val="22"/>
          <w:szCs w:val="22"/>
        </w:rPr>
        <w:t xml:space="preserve"> biographies and connections of 897 governors and representatives of </w:t>
      </w:r>
      <w:r w:rsidR="00DC415C">
        <w:rPr>
          <w:rFonts w:ascii="Times New Roman" w:hAnsi="Times New Roman" w:cs="Times New Roman"/>
          <w:color w:val="auto"/>
          <w:sz w:val="22"/>
          <w:szCs w:val="22"/>
        </w:rPr>
        <w:t xml:space="preserve">the </w:t>
      </w:r>
      <w:r w:rsidR="00DC415C" w:rsidRPr="00DC415C">
        <w:rPr>
          <w:rFonts w:ascii="Times New Roman" w:hAnsi="Times New Roman" w:cs="Times New Roman"/>
          <w:color w:val="auto"/>
          <w:sz w:val="22"/>
          <w:szCs w:val="22"/>
        </w:rPr>
        <w:t xml:space="preserve">federal elite in 2000-2012, 3448 officials </w:t>
      </w:r>
      <w:r w:rsidR="00DC415C">
        <w:rPr>
          <w:rFonts w:ascii="Times New Roman" w:hAnsi="Times New Roman" w:cs="Times New Roman"/>
          <w:color w:val="auto"/>
          <w:sz w:val="22"/>
          <w:szCs w:val="22"/>
        </w:rPr>
        <w:t xml:space="preserve">from the </w:t>
      </w:r>
      <w:r w:rsidR="00DC415C" w:rsidRPr="00DC415C">
        <w:rPr>
          <w:rFonts w:ascii="Times New Roman" w:hAnsi="Times New Roman" w:cs="Times New Roman"/>
          <w:color w:val="auto"/>
          <w:sz w:val="22"/>
          <w:szCs w:val="22"/>
        </w:rPr>
        <w:t xml:space="preserve">regional elite (in 2000-2012), 829 mayors (in 1996-2012). We also use other sources of information such as Russian Longitudinal Monitoring Survey (RLMS), World Value Survey, </w:t>
      </w:r>
      <w:proofErr w:type="gramStart"/>
      <w:r w:rsidR="00DC415C" w:rsidRPr="00DC415C">
        <w:rPr>
          <w:rFonts w:ascii="Times New Roman" w:hAnsi="Times New Roman" w:cs="Times New Roman"/>
          <w:color w:val="auto"/>
          <w:sz w:val="22"/>
          <w:szCs w:val="22"/>
        </w:rPr>
        <w:t>European</w:t>
      </w:r>
      <w:proofErr w:type="gramEnd"/>
      <w:r w:rsidR="00DC415C" w:rsidRPr="00DC415C">
        <w:rPr>
          <w:rFonts w:ascii="Times New Roman" w:hAnsi="Times New Roman" w:cs="Times New Roman"/>
          <w:color w:val="auto"/>
          <w:sz w:val="22"/>
          <w:szCs w:val="22"/>
        </w:rPr>
        <w:t xml:space="preserve"> Values Study etc.</w:t>
      </w:r>
      <w:r w:rsidR="00DC415C">
        <w:rPr>
          <w:rFonts w:ascii="Times New Roman" w:hAnsi="Times New Roman" w:cs="Times New Roman"/>
          <w:color w:val="auto"/>
          <w:sz w:val="22"/>
          <w:szCs w:val="22"/>
        </w:rPr>
        <w:t xml:space="preserve"> </w:t>
      </w:r>
    </w:p>
    <w:p w:rsidR="00E86B91" w:rsidRDefault="00E86B91" w:rsidP="00EC2A1D">
      <w:pPr>
        <w:jc w:val="both"/>
        <w:rPr>
          <w:rFonts w:ascii="Times New Roman" w:hAnsi="Times New Roman" w:cs="Times New Roman"/>
          <w:color w:val="auto"/>
          <w:sz w:val="22"/>
          <w:szCs w:val="22"/>
        </w:rPr>
      </w:pPr>
    </w:p>
    <w:p w:rsidR="00EC2A1D" w:rsidRDefault="00EC2A1D" w:rsidP="00EC2A1D">
      <w:pPr>
        <w:jc w:val="both"/>
        <w:rPr>
          <w:rFonts w:ascii="Times New Roman" w:hAnsi="Times New Roman" w:cs="Times New Roman"/>
          <w:color w:val="auto"/>
          <w:sz w:val="22"/>
          <w:szCs w:val="22"/>
        </w:rPr>
      </w:pPr>
      <w:r w:rsidRPr="003167F1">
        <w:rPr>
          <w:rFonts w:ascii="Times New Roman" w:hAnsi="Times New Roman" w:cs="Times New Roman"/>
          <w:color w:val="auto"/>
          <w:sz w:val="22"/>
          <w:szCs w:val="22"/>
        </w:rPr>
        <w:t>The job involves:</w:t>
      </w:r>
    </w:p>
    <w:p w:rsidR="00EC2A1D" w:rsidRPr="003167F1" w:rsidRDefault="00EC2A1D" w:rsidP="00EC2A1D">
      <w:pPr>
        <w:jc w:val="both"/>
        <w:rPr>
          <w:rFonts w:ascii="Times New Roman" w:hAnsi="Times New Roman" w:cs="Times New Roman"/>
          <w:color w:val="auto"/>
          <w:sz w:val="22"/>
          <w:szCs w:val="22"/>
        </w:rPr>
      </w:pPr>
    </w:p>
    <w:p w:rsidR="00EC2A1D" w:rsidRPr="0091697B" w:rsidRDefault="00EC2A1D" w:rsidP="00FE2357">
      <w:pPr>
        <w:pStyle w:val="a6"/>
        <w:numPr>
          <w:ilvl w:val="0"/>
          <w:numId w:val="12"/>
        </w:numPr>
        <w:rPr>
          <w:rFonts w:ascii="Times New Roman" w:hAnsi="Times New Roman" w:cs="Times New Roman"/>
          <w:color w:val="auto"/>
          <w:sz w:val="22"/>
          <w:szCs w:val="22"/>
        </w:rPr>
      </w:pPr>
      <w:r w:rsidRPr="003167F1">
        <w:rPr>
          <w:rFonts w:ascii="Times New Roman" w:hAnsi="Times New Roman" w:cs="Times New Roman"/>
          <w:color w:val="auto"/>
          <w:sz w:val="22"/>
          <w:szCs w:val="22"/>
        </w:rPr>
        <w:t xml:space="preserve">working </w:t>
      </w:r>
      <w:r>
        <w:rPr>
          <w:rFonts w:ascii="Times New Roman" w:hAnsi="Times New Roman" w:cs="Times New Roman"/>
          <w:color w:val="auto"/>
          <w:sz w:val="22"/>
          <w:szCs w:val="22"/>
        </w:rPr>
        <w:t xml:space="preserve">in </w:t>
      </w:r>
      <w:r w:rsidR="00DC415C">
        <w:rPr>
          <w:rFonts w:ascii="Times New Roman" w:hAnsi="Times New Roman" w:cs="Times New Roman"/>
          <w:color w:val="auto"/>
          <w:sz w:val="22"/>
          <w:szCs w:val="22"/>
        </w:rPr>
        <w:t>a</w:t>
      </w:r>
      <w:r>
        <w:rPr>
          <w:rFonts w:ascii="Times New Roman" w:hAnsi="Times New Roman" w:cs="Times New Roman"/>
          <w:color w:val="auto"/>
          <w:sz w:val="22"/>
          <w:szCs w:val="22"/>
        </w:rPr>
        <w:t xml:space="preserve"> research group with Dr. Andrei Yakovlev (</w:t>
      </w:r>
      <w:hyperlink r:id="rId9" w:history="1">
        <w:r w:rsidRPr="00031D14">
          <w:rPr>
            <w:rStyle w:val="a5"/>
            <w:rFonts w:ascii="Times New Roman" w:hAnsi="Times New Roman"/>
            <w:sz w:val="22"/>
            <w:szCs w:val="22"/>
          </w:rPr>
          <w:t>https://www.hse.ru/en/staff/Yakovlev</w:t>
        </w:r>
      </w:hyperlink>
      <w:r w:rsidRPr="002B150E">
        <w:rPr>
          <w:rFonts w:ascii="Times New Roman" w:hAnsi="Times New Roman" w:cs="Times New Roman"/>
          <w:color w:val="auto"/>
          <w:sz w:val="22"/>
          <w:szCs w:val="22"/>
        </w:rPr>
        <w:t xml:space="preserve">, </w:t>
      </w:r>
      <w:hyperlink r:id="rId10" w:history="1">
        <w:r w:rsidRPr="002B150E">
          <w:rPr>
            <w:rStyle w:val="a5"/>
            <w:rFonts w:ascii="Times New Roman" w:hAnsi="Times New Roman"/>
            <w:sz w:val="22"/>
            <w:szCs w:val="22"/>
          </w:rPr>
          <w:t>ayakovlev@hse.ru</w:t>
        </w:r>
      </w:hyperlink>
      <w:r w:rsidRPr="002B150E">
        <w:rPr>
          <w:rFonts w:ascii="Times New Roman" w:hAnsi="Times New Roman" w:cs="Times New Roman"/>
          <w:sz w:val="22"/>
          <w:szCs w:val="22"/>
        </w:rPr>
        <w:t>)</w:t>
      </w:r>
      <w:r>
        <w:rPr>
          <w:rFonts w:ascii="Times New Roman" w:hAnsi="Times New Roman" w:cs="Times New Roman"/>
          <w:sz w:val="22"/>
          <w:szCs w:val="22"/>
        </w:rPr>
        <w:t xml:space="preserve"> and Anton </w:t>
      </w:r>
      <w:proofErr w:type="spellStart"/>
      <w:r>
        <w:rPr>
          <w:rFonts w:ascii="Times New Roman" w:hAnsi="Times New Roman" w:cs="Times New Roman"/>
          <w:sz w:val="22"/>
          <w:szCs w:val="22"/>
        </w:rPr>
        <w:t>Kazun</w:t>
      </w:r>
      <w:proofErr w:type="spellEnd"/>
      <w:r>
        <w:rPr>
          <w:rFonts w:ascii="Times New Roman" w:hAnsi="Times New Roman" w:cs="Times New Roman"/>
          <w:sz w:val="22"/>
          <w:szCs w:val="22"/>
        </w:rPr>
        <w:t xml:space="preserve"> (</w:t>
      </w:r>
      <w:hyperlink r:id="rId11" w:history="1">
        <w:r w:rsidRPr="00031D14">
          <w:rPr>
            <w:rStyle w:val="a5"/>
            <w:rFonts w:ascii="Times New Roman" w:hAnsi="Times New Roman"/>
            <w:sz w:val="22"/>
            <w:szCs w:val="22"/>
          </w:rPr>
          <w:t>https://www.hse.ru/en/staff/kazun</w:t>
        </w:r>
      </w:hyperlink>
      <w:r>
        <w:rPr>
          <w:rFonts w:ascii="Times New Roman" w:hAnsi="Times New Roman" w:cs="Times New Roman"/>
          <w:sz w:val="22"/>
          <w:szCs w:val="22"/>
        </w:rPr>
        <w:t xml:space="preserve">,  </w:t>
      </w:r>
      <w:hyperlink r:id="rId12" w:history="1">
        <w:r w:rsidRPr="00031D14">
          <w:rPr>
            <w:rStyle w:val="a5"/>
            <w:rFonts w:ascii="Times New Roman" w:hAnsi="Times New Roman"/>
            <w:sz w:val="22"/>
            <w:szCs w:val="22"/>
          </w:rPr>
          <w:t>akazun@hse.ru</w:t>
        </w:r>
      </w:hyperlink>
      <w:r>
        <w:rPr>
          <w:rFonts w:ascii="Times New Roman" w:hAnsi="Times New Roman" w:cs="Times New Roman"/>
          <w:sz w:val="22"/>
          <w:szCs w:val="22"/>
        </w:rPr>
        <w:t>).</w:t>
      </w:r>
    </w:p>
    <w:p w:rsidR="00EC2A1D" w:rsidRPr="0091697B" w:rsidRDefault="00EC2A1D" w:rsidP="00FE2357">
      <w:pPr>
        <w:pStyle w:val="a6"/>
        <w:numPr>
          <w:ilvl w:val="0"/>
          <w:numId w:val="12"/>
        </w:numPr>
        <w:rPr>
          <w:rFonts w:ascii="Times New Roman" w:hAnsi="Times New Roman" w:cs="Times New Roman"/>
          <w:color w:val="auto"/>
          <w:sz w:val="22"/>
          <w:szCs w:val="22"/>
        </w:rPr>
      </w:pPr>
      <w:r>
        <w:rPr>
          <w:rFonts w:ascii="Times New Roman" w:hAnsi="Times New Roman" w:cs="Times New Roman"/>
          <w:sz w:val="22"/>
          <w:szCs w:val="22"/>
        </w:rPr>
        <w:t xml:space="preserve">possibility to </w:t>
      </w:r>
      <w:r w:rsidRPr="0091697B">
        <w:rPr>
          <w:rFonts w:ascii="Times New Roman" w:hAnsi="Times New Roman" w:cs="Times New Roman"/>
          <w:sz w:val="22"/>
          <w:szCs w:val="22"/>
        </w:rPr>
        <w:t>collaborate</w:t>
      </w:r>
      <w:r>
        <w:rPr>
          <w:rFonts w:ascii="Times New Roman" w:hAnsi="Times New Roman" w:cs="Times New Roman"/>
          <w:sz w:val="22"/>
          <w:szCs w:val="22"/>
        </w:rPr>
        <w:t xml:space="preserve"> with</w:t>
      </w:r>
      <w:r w:rsidR="00DC415C">
        <w:rPr>
          <w:rFonts w:ascii="Times New Roman" w:hAnsi="Times New Roman" w:cs="Times New Roman"/>
          <w:sz w:val="22"/>
          <w:szCs w:val="22"/>
        </w:rPr>
        <w:t xml:space="preserve"> the</w:t>
      </w:r>
      <w:r>
        <w:rPr>
          <w:rFonts w:ascii="Times New Roman" w:hAnsi="Times New Roman" w:cs="Times New Roman"/>
          <w:sz w:val="22"/>
          <w:szCs w:val="22"/>
        </w:rPr>
        <w:t xml:space="preserve"> ICSID team (</w:t>
      </w:r>
      <w:hyperlink r:id="rId13" w:history="1">
        <w:r w:rsidRPr="00031D14">
          <w:rPr>
            <w:rStyle w:val="a5"/>
            <w:rFonts w:ascii="Times New Roman" w:hAnsi="Times New Roman"/>
            <w:sz w:val="22"/>
            <w:szCs w:val="22"/>
          </w:rPr>
          <w:t>https://iims.hse.ru/en/csid/persons</w:t>
        </w:r>
      </w:hyperlink>
      <w:r>
        <w:rPr>
          <w:rFonts w:ascii="Times New Roman" w:hAnsi="Times New Roman" w:cs="Times New Roman"/>
          <w:sz w:val="22"/>
          <w:szCs w:val="22"/>
        </w:rPr>
        <w:t>) and associate fellows (</w:t>
      </w:r>
      <w:hyperlink r:id="rId14" w:history="1">
        <w:r w:rsidRPr="00031D14">
          <w:rPr>
            <w:rStyle w:val="a5"/>
            <w:rFonts w:ascii="Times New Roman" w:hAnsi="Times New Roman"/>
            <w:sz w:val="22"/>
            <w:szCs w:val="22"/>
          </w:rPr>
          <w:t>https://iims.hse.ru/en/csid/members</w:t>
        </w:r>
      </w:hyperlink>
      <w:r>
        <w:rPr>
          <w:rFonts w:ascii="Times New Roman" w:hAnsi="Times New Roman" w:cs="Times New Roman"/>
          <w:sz w:val="22"/>
          <w:szCs w:val="22"/>
        </w:rPr>
        <w:t xml:space="preserve">). </w:t>
      </w:r>
    </w:p>
    <w:p w:rsidR="00EC2A1D" w:rsidRPr="003167F1" w:rsidRDefault="00EC2A1D" w:rsidP="00FE2357">
      <w:pPr>
        <w:pStyle w:val="a6"/>
        <w:numPr>
          <w:ilvl w:val="0"/>
          <w:numId w:val="12"/>
        </w:numPr>
        <w:rPr>
          <w:rFonts w:ascii="Times New Roman" w:hAnsi="Times New Roman" w:cs="Times New Roman"/>
          <w:color w:val="auto"/>
          <w:sz w:val="22"/>
          <w:szCs w:val="22"/>
        </w:rPr>
      </w:pPr>
      <w:r>
        <w:rPr>
          <w:rFonts w:ascii="Times New Roman" w:hAnsi="Times New Roman" w:cs="Times New Roman"/>
          <w:color w:val="auto"/>
          <w:sz w:val="22"/>
          <w:szCs w:val="22"/>
        </w:rPr>
        <w:t>successful candidates are encouraged to pursue their own research in parallel with ongoing research at ICSID</w:t>
      </w:r>
    </w:p>
    <w:p w:rsidR="00EC2A1D" w:rsidRDefault="00EC2A1D" w:rsidP="00FE2357">
      <w:pPr>
        <w:pStyle w:val="a6"/>
        <w:numPr>
          <w:ilvl w:val="0"/>
          <w:numId w:val="12"/>
        </w:numPr>
        <w:rPr>
          <w:rFonts w:ascii="Times New Roman" w:hAnsi="Times New Roman" w:cs="Times New Roman"/>
          <w:color w:val="auto"/>
          <w:sz w:val="22"/>
          <w:szCs w:val="22"/>
        </w:rPr>
      </w:pPr>
      <w:r w:rsidRPr="003167F1">
        <w:rPr>
          <w:rFonts w:ascii="Times New Roman" w:hAnsi="Times New Roman" w:cs="Times New Roman"/>
          <w:color w:val="auto"/>
          <w:sz w:val="22"/>
          <w:szCs w:val="22"/>
        </w:rPr>
        <w:lastRenderedPageBreak/>
        <w:t>writing research papers for international peer-reviewed journals in co-author</w:t>
      </w:r>
      <w:r>
        <w:rPr>
          <w:rFonts w:ascii="Times New Roman" w:hAnsi="Times New Roman" w:cs="Times New Roman"/>
          <w:color w:val="auto"/>
          <w:sz w:val="22"/>
          <w:szCs w:val="22"/>
        </w:rPr>
        <w:t xml:space="preserve">ship with researchers </w:t>
      </w:r>
    </w:p>
    <w:p w:rsidR="00EC2A1D" w:rsidRPr="003167F1" w:rsidRDefault="00EC2A1D" w:rsidP="00FE2357">
      <w:pPr>
        <w:pStyle w:val="a6"/>
        <w:numPr>
          <w:ilvl w:val="0"/>
          <w:numId w:val="12"/>
        </w:numPr>
        <w:rPr>
          <w:rFonts w:ascii="Times New Roman" w:hAnsi="Times New Roman" w:cs="Times New Roman"/>
          <w:color w:val="auto"/>
          <w:sz w:val="22"/>
          <w:szCs w:val="22"/>
        </w:rPr>
      </w:pPr>
      <w:r>
        <w:rPr>
          <w:rFonts w:ascii="Times New Roman" w:hAnsi="Times New Roman" w:cs="Times New Roman"/>
          <w:color w:val="auto"/>
          <w:sz w:val="22"/>
          <w:szCs w:val="22"/>
        </w:rPr>
        <w:t>some teaching as well as one or two public presentations of the candidate’s own research are also encouraged</w:t>
      </w:r>
      <w:r w:rsidRPr="003167F1">
        <w:rPr>
          <w:rFonts w:ascii="Times New Roman" w:hAnsi="Times New Roman" w:cs="Times New Roman"/>
          <w:color w:val="auto"/>
          <w:sz w:val="22"/>
          <w:szCs w:val="22"/>
        </w:rPr>
        <w:t xml:space="preserve"> </w:t>
      </w:r>
    </w:p>
    <w:p w:rsidR="00EC2A1D" w:rsidRPr="003167F1" w:rsidRDefault="00EC2A1D" w:rsidP="00FE2357">
      <w:pPr>
        <w:pStyle w:val="a6"/>
        <w:numPr>
          <w:ilvl w:val="0"/>
          <w:numId w:val="12"/>
        </w:numPr>
        <w:rPr>
          <w:rFonts w:ascii="Times New Roman" w:hAnsi="Times New Roman" w:cs="Times New Roman"/>
          <w:color w:val="auto"/>
          <w:sz w:val="22"/>
          <w:szCs w:val="22"/>
        </w:rPr>
      </w:pPr>
      <w:r w:rsidRPr="003167F1">
        <w:rPr>
          <w:rFonts w:ascii="Times New Roman" w:hAnsi="Times New Roman" w:cs="Times New Roman"/>
          <w:color w:val="auto"/>
          <w:sz w:val="22"/>
          <w:szCs w:val="22"/>
        </w:rPr>
        <w:t>parti</w:t>
      </w:r>
      <w:r>
        <w:rPr>
          <w:rFonts w:ascii="Times New Roman" w:hAnsi="Times New Roman" w:cs="Times New Roman"/>
          <w:color w:val="auto"/>
          <w:sz w:val="22"/>
          <w:szCs w:val="22"/>
        </w:rPr>
        <w:t xml:space="preserve">cipation in organization of </w:t>
      </w:r>
      <w:r w:rsidRPr="003167F1">
        <w:rPr>
          <w:rFonts w:ascii="Times New Roman" w:hAnsi="Times New Roman" w:cs="Times New Roman"/>
          <w:color w:val="auto"/>
          <w:sz w:val="22"/>
          <w:szCs w:val="22"/>
        </w:rPr>
        <w:t>events and other contribution</w:t>
      </w:r>
      <w:r>
        <w:rPr>
          <w:rFonts w:ascii="Times New Roman" w:hAnsi="Times New Roman" w:cs="Times New Roman"/>
          <w:color w:val="auto"/>
          <w:sz w:val="22"/>
          <w:szCs w:val="22"/>
        </w:rPr>
        <w:t xml:space="preserve">s to the </w:t>
      </w:r>
      <w:r w:rsidRPr="003167F1">
        <w:rPr>
          <w:rFonts w:ascii="Times New Roman" w:hAnsi="Times New Roman" w:cs="Times New Roman"/>
          <w:color w:val="auto"/>
          <w:sz w:val="22"/>
          <w:szCs w:val="22"/>
        </w:rPr>
        <w:t>development</w:t>
      </w:r>
      <w:r>
        <w:rPr>
          <w:rFonts w:ascii="Times New Roman" w:hAnsi="Times New Roman" w:cs="Times New Roman"/>
          <w:color w:val="auto"/>
          <w:sz w:val="22"/>
          <w:szCs w:val="22"/>
        </w:rPr>
        <w:t xml:space="preserve"> of ICSID</w:t>
      </w:r>
    </w:p>
    <w:p w:rsidR="00EC2A1D" w:rsidRPr="003167F1" w:rsidRDefault="00EC2A1D" w:rsidP="00EC2A1D">
      <w:pPr>
        <w:jc w:val="both"/>
        <w:rPr>
          <w:rFonts w:ascii="Times New Roman" w:hAnsi="Times New Roman" w:cs="Times New Roman"/>
          <w:color w:val="auto"/>
          <w:sz w:val="22"/>
          <w:szCs w:val="22"/>
        </w:rPr>
      </w:pPr>
    </w:p>
    <w:p w:rsidR="00EC2A1D" w:rsidRDefault="00EC2A1D" w:rsidP="00EC2A1D">
      <w:pPr>
        <w:jc w:val="both"/>
        <w:rPr>
          <w:rFonts w:ascii="Times New Roman" w:hAnsi="Times New Roman" w:cs="Times New Roman"/>
          <w:color w:val="auto"/>
          <w:sz w:val="22"/>
          <w:szCs w:val="22"/>
        </w:rPr>
      </w:pPr>
      <w:r w:rsidRPr="003167F1">
        <w:rPr>
          <w:rFonts w:ascii="Times New Roman" w:hAnsi="Times New Roman" w:cs="Times New Roman"/>
          <w:color w:val="auto"/>
          <w:sz w:val="22"/>
          <w:szCs w:val="22"/>
        </w:rPr>
        <w:t xml:space="preserve">Requirements: </w:t>
      </w:r>
    </w:p>
    <w:p w:rsidR="00EC2A1D" w:rsidRPr="003167F1" w:rsidRDefault="00EC2A1D" w:rsidP="00EC2A1D">
      <w:pPr>
        <w:jc w:val="both"/>
        <w:rPr>
          <w:rFonts w:ascii="Times New Roman" w:hAnsi="Times New Roman" w:cs="Times New Roman"/>
          <w:color w:val="auto"/>
          <w:sz w:val="22"/>
          <w:szCs w:val="22"/>
        </w:rPr>
      </w:pPr>
    </w:p>
    <w:p w:rsidR="00EC2A1D" w:rsidRPr="003167F1" w:rsidRDefault="00EC2A1D" w:rsidP="00EC2A1D">
      <w:pPr>
        <w:pStyle w:val="a6"/>
        <w:numPr>
          <w:ilvl w:val="0"/>
          <w:numId w:val="1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PhD </w:t>
      </w:r>
      <w:r w:rsidRPr="003167F1">
        <w:rPr>
          <w:rFonts w:ascii="Times New Roman" w:hAnsi="Times New Roman" w:cs="Times New Roman"/>
          <w:color w:val="auto"/>
          <w:sz w:val="22"/>
          <w:szCs w:val="22"/>
        </w:rPr>
        <w:t xml:space="preserve">in </w:t>
      </w:r>
      <w:r>
        <w:rPr>
          <w:rFonts w:ascii="Times New Roman" w:hAnsi="Times New Roman" w:cs="Times New Roman"/>
          <w:color w:val="auto"/>
          <w:sz w:val="22"/>
          <w:szCs w:val="22"/>
        </w:rPr>
        <w:t xml:space="preserve">Economics, </w:t>
      </w:r>
      <w:r w:rsidRPr="002B150E">
        <w:rPr>
          <w:rFonts w:ascii="Times New Roman" w:hAnsi="Times New Roman" w:cs="Times New Roman"/>
          <w:color w:val="auto"/>
          <w:sz w:val="22"/>
          <w:szCs w:val="22"/>
        </w:rPr>
        <w:t>Government</w:t>
      </w:r>
      <w:r>
        <w:rPr>
          <w:rFonts w:ascii="Times New Roman" w:hAnsi="Times New Roman" w:cs="Times New Roman"/>
          <w:color w:val="auto"/>
          <w:sz w:val="22"/>
          <w:szCs w:val="22"/>
        </w:rPr>
        <w:t>, Political science, Public Policy, Sociology.</w:t>
      </w:r>
    </w:p>
    <w:p w:rsidR="00EC2A1D" w:rsidRPr="002B150E" w:rsidRDefault="00EC2A1D" w:rsidP="00EC2A1D">
      <w:pPr>
        <w:pStyle w:val="a6"/>
        <w:numPr>
          <w:ilvl w:val="0"/>
          <w:numId w:val="14"/>
        </w:numPr>
        <w:jc w:val="both"/>
        <w:rPr>
          <w:rFonts w:ascii="Times New Roman" w:hAnsi="Times New Roman" w:cs="Times New Roman"/>
          <w:color w:val="auto"/>
          <w:sz w:val="22"/>
          <w:szCs w:val="22"/>
        </w:rPr>
      </w:pPr>
      <w:r>
        <w:rPr>
          <w:rFonts w:ascii="Times New Roman" w:hAnsi="Times New Roman" w:cs="Times New Roman"/>
          <w:color w:val="auto"/>
          <w:sz w:val="22"/>
          <w:szCs w:val="22"/>
        </w:rPr>
        <w:t>ability to work in a team</w:t>
      </w:r>
    </w:p>
    <w:p w:rsidR="00EC2A1D" w:rsidRPr="003167F1" w:rsidRDefault="00EC2A1D" w:rsidP="00EC2A1D">
      <w:pPr>
        <w:pStyle w:val="a6"/>
        <w:numPr>
          <w:ilvl w:val="0"/>
          <w:numId w:val="1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experience </w:t>
      </w:r>
      <w:r w:rsidR="000B7264">
        <w:rPr>
          <w:rFonts w:ascii="Times New Roman" w:hAnsi="Times New Roman" w:cs="Times New Roman"/>
          <w:color w:val="auto"/>
          <w:sz w:val="22"/>
          <w:szCs w:val="22"/>
        </w:rPr>
        <w:t>with</w:t>
      </w:r>
      <w:r>
        <w:rPr>
          <w:rFonts w:ascii="Times New Roman" w:hAnsi="Times New Roman" w:cs="Times New Roman"/>
          <w:color w:val="auto"/>
          <w:sz w:val="22"/>
          <w:szCs w:val="22"/>
        </w:rPr>
        <w:t xml:space="preserve"> network analysis</w:t>
      </w:r>
    </w:p>
    <w:p w:rsidR="00EC2A1D" w:rsidRPr="00FA6344" w:rsidRDefault="00EC2A1D" w:rsidP="00EC2A1D">
      <w:pPr>
        <w:pStyle w:val="a6"/>
        <w:numPr>
          <w:ilvl w:val="0"/>
          <w:numId w:val="14"/>
        </w:numPr>
        <w:jc w:val="both"/>
        <w:rPr>
          <w:rFonts w:ascii="Times New Roman" w:hAnsi="Times New Roman" w:cs="Times New Roman"/>
          <w:color w:val="auto"/>
          <w:sz w:val="22"/>
          <w:szCs w:val="22"/>
        </w:rPr>
      </w:pPr>
      <w:r>
        <w:rPr>
          <w:rFonts w:ascii="Times New Roman" w:hAnsi="Times New Roman" w:cs="Times New Roman"/>
          <w:color w:val="auto"/>
          <w:sz w:val="22"/>
          <w:szCs w:val="22"/>
        </w:rPr>
        <w:t>working language is English, knowledge of the Russian language is an asset, but is not required</w:t>
      </w:r>
    </w:p>
    <w:p w:rsidR="00EC2A1D" w:rsidRPr="001C7379" w:rsidRDefault="00EC2A1D" w:rsidP="00EC2A1D">
      <w:pPr>
        <w:pStyle w:val="a6"/>
        <w:jc w:val="both"/>
        <w:rPr>
          <w:rFonts w:ascii="Times New Roman" w:hAnsi="Times New Roman" w:cs="Times New Roman"/>
          <w:color w:val="auto"/>
          <w:sz w:val="22"/>
          <w:szCs w:val="22"/>
        </w:rPr>
      </w:pPr>
    </w:p>
    <w:p w:rsidR="009F3D4C" w:rsidRDefault="009F3D4C" w:rsidP="009F3D4C">
      <w:pPr>
        <w:jc w:val="both"/>
        <w:rPr>
          <w:rFonts w:ascii="Times New Roman" w:hAnsi="Times New Roman" w:cs="Times New Roman"/>
          <w:color w:val="auto"/>
          <w:sz w:val="22"/>
          <w:szCs w:val="22"/>
        </w:rPr>
      </w:pPr>
      <w:r>
        <w:rPr>
          <w:rFonts w:ascii="Times New Roman" w:hAnsi="Times New Roman" w:cs="Times New Roman"/>
          <w:color w:val="auto"/>
          <w:sz w:val="22"/>
          <w:szCs w:val="22"/>
        </w:rPr>
        <w:t>General conditions for Post-Doctoral Research positions can be found</w:t>
      </w:r>
      <w:r>
        <w:t xml:space="preserve"> </w:t>
      </w:r>
      <w:hyperlink r:id="rId15" w:history="1">
        <w:r>
          <w:rPr>
            <w:rStyle w:val="a5"/>
            <w:rFonts w:ascii="Times New Roman" w:hAnsi="Times New Roman"/>
            <w:color w:val="FF0000"/>
            <w:sz w:val="22"/>
            <w:szCs w:val="22"/>
            <w:shd w:val="clear" w:color="auto" w:fill="FFFFFF"/>
          </w:rPr>
          <w:t>here</w:t>
        </w:r>
      </w:hyperlink>
      <w:r>
        <w:rPr>
          <w:rFonts w:ascii="Times New Roman" w:hAnsi="Times New Roman" w:cs="Times New Roman"/>
          <w:color w:val="auto"/>
          <w:sz w:val="22"/>
          <w:szCs w:val="22"/>
        </w:rPr>
        <w:t xml:space="preserve">. Appointments will be normally made for one year. </w:t>
      </w:r>
    </w:p>
    <w:p w:rsidR="009F3D4C" w:rsidRDefault="009F3D4C" w:rsidP="009F3D4C">
      <w:pPr>
        <w:jc w:val="both"/>
        <w:rPr>
          <w:rFonts w:ascii="Times New Roman" w:hAnsi="Times New Roman" w:cs="Times New Roman"/>
          <w:color w:val="auto"/>
          <w:sz w:val="22"/>
          <w:szCs w:val="22"/>
        </w:rPr>
      </w:pPr>
    </w:p>
    <w:p w:rsidR="009F3D4C" w:rsidRDefault="009F3D4C" w:rsidP="009F3D4C">
      <w:pPr>
        <w:jc w:val="both"/>
        <w:rPr>
          <w:rFonts w:ascii="Times New Roman" w:hAnsi="Times New Roman" w:cs="Times New Roman"/>
          <w:color w:val="auto"/>
          <w:sz w:val="22"/>
          <w:szCs w:val="22"/>
        </w:rPr>
      </w:pPr>
      <w:r>
        <w:rPr>
          <w:rFonts w:ascii="Times New Roman" w:hAnsi="Times New Roman" w:cs="Times New Roman"/>
          <w:b/>
          <w:color w:val="auto"/>
          <w:sz w:val="22"/>
          <w:szCs w:val="22"/>
        </w:rPr>
        <w:t>A CV, research statement and two letters of recommendation</w:t>
      </w:r>
      <w:r>
        <w:rPr>
          <w:rFonts w:ascii="Times New Roman" w:hAnsi="Times New Roman" w:cs="Times New Roman"/>
          <w:color w:val="auto"/>
          <w:sz w:val="22"/>
          <w:szCs w:val="22"/>
        </w:rPr>
        <w:t xml:space="preserve"> should be submitted directly via</w:t>
      </w:r>
      <w:r>
        <w:t xml:space="preserve"> </w:t>
      </w:r>
      <w:hyperlink r:id="rId16" w:history="1">
        <w:r>
          <w:rPr>
            <w:rStyle w:val="a5"/>
            <w:rFonts w:ascii="Times New Roman" w:hAnsi="Times New Roman"/>
            <w:color w:val="FF0000"/>
            <w:sz w:val="22"/>
            <w:szCs w:val="22"/>
            <w:shd w:val="clear" w:color="auto" w:fill="FFFFFF"/>
          </w:rPr>
          <w:t xml:space="preserve">online application </w:t>
        </w:r>
        <w:bookmarkStart w:id="0" w:name="_GoBack"/>
        <w:bookmarkEnd w:id="0"/>
        <w:r>
          <w:rPr>
            <w:rStyle w:val="a5"/>
            <w:rFonts w:ascii="Times New Roman" w:hAnsi="Times New Roman"/>
            <w:color w:val="FF0000"/>
            <w:sz w:val="22"/>
            <w:szCs w:val="22"/>
            <w:shd w:val="clear" w:color="auto" w:fill="FFFFFF"/>
          </w:rPr>
          <w:t>form</w:t>
        </w:r>
      </w:hyperlink>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by March 15, 2017</w:t>
      </w:r>
      <w:r>
        <w:rPr>
          <w:rFonts w:ascii="Times New Roman" w:hAnsi="Times New Roman" w:cs="Times New Roman"/>
          <w:color w:val="auto"/>
          <w:sz w:val="22"/>
          <w:szCs w:val="22"/>
        </w:rPr>
        <w:t>. Please note that direct applications to the hiring laboratory may not be reviewed.</w:t>
      </w:r>
    </w:p>
    <w:p w:rsidR="009F3D4C" w:rsidRDefault="009F3D4C" w:rsidP="009F3D4C">
      <w:pPr>
        <w:jc w:val="both"/>
        <w:rPr>
          <w:rFonts w:ascii="Times New Roman" w:hAnsi="Times New Roman" w:cs="Times New Roman"/>
          <w:color w:val="auto"/>
          <w:sz w:val="22"/>
          <w:szCs w:val="22"/>
        </w:rPr>
      </w:pPr>
    </w:p>
    <w:p w:rsidR="009F3D4C" w:rsidRDefault="009F3D4C" w:rsidP="009F3D4C">
      <w:pPr>
        <w:jc w:val="both"/>
        <w:rPr>
          <w:rFonts w:ascii="Times New Roman" w:hAnsi="Times New Roman" w:cs="Times New Roman"/>
          <w:color w:val="auto"/>
          <w:sz w:val="22"/>
          <w:szCs w:val="22"/>
        </w:rPr>
      </w:pPr>
      <w:r>
        <w:rPr>
          <w:rFonts w:ascii="Times New Roman" w:hAnsi="Times New Roman" w:cs="Times New Roman"/>
          <w:color w:val="auto"/>
          <w:sz w:val="22"/>
          <w:szCs w:val="22"/>
        </w:rPr>
        <w:t>The HSE is a young, dynamic, fast-growing Russian research university providing unique research opportunities (http://hse.ru/en).</w:t>
      </w:r>
    </w:p>
    <w:p w:rsidR="00F463F5" w:rsidRPr="006E10BE" w:rsidRDefault="00F463F5" w:rsidP="002C7797">
      <w:pPr>
        <w:jc w:val="both"/>
      </w:pPr>
    </w:p>
    <w:sectPr w:rsidR="00F463F5" w:rsidRPr="006E10BE" w:rsidSect="00BA11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1D7"/>
    <w:multiLevelType w:val="hybridMultilevel"/>
    <w:tmpl w:val="69D21CB2"/>
    <w:lvl w:ilvl="0" w:tplc="FA5C4F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648B2"/>
    <w:multiLevelType w:val="hybridMultilevel"/>
    <w:tmpl w:val="813C4CA0"/>
    <w:lvl w:ilvl="0" w:tplc="99247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F684F"/>
    <w:multiLevelType w:val="hybridMultilevel"/>
    <w:tmpl w:val="DD2C793E"/>
    <w:lvl w:ilvl="0" w:tplc="04190001">
      <w:start w:val="1"/>
      <w:numFmt w:val="bullet"/>
      <w:lvlText w:val=""/>
      <w:lvlJc w:val="left"/>
      <w:pPr>
        <w:ind w:left="1650" w:hanging="93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9A63964"/>
    <w:multiLevelType w:val="hybridMultilevel"/>
    <w:tmpl w:val="BDA6FEDA"/>
    <w:lvl w:ilvl="0" w:tplc="04190003">
      <w:start w:val="1"/>
      <w:numFmt w:val="bullet"/>
      <w:lvlText w:val="o"/>
      <w:lvlJc w:val="left"/>
      <w:pPr>
        <w:ind w:left="1650" w:hanging="93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EDC1607"/>
    <w:multiLevelType w:val="hybridMultilevel"/>
    <w:tmpl w:val="C78847B4"/>
    <w:lvl w:ilvl="0" w:tplc="FFE8F0F6">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C6FBD"/>
    <w:multiLevelType w:val="hybridMultilevel"/>
    <w:tmpl w:val="FE94422A"/>
    <w:lvl w:ilvl="0" w:tplc="FFE8F0F6">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BC1114"/>
    <w:multiLevelType w:val="hybridMultilevel"/>
    <w:tmpl w:val="06A2C304"/>
    <w:lvl w:ilvl="0" w:tplc="443C1820">
      <w:numFmt w:val="bullet"/>
      <w:lvlText w:val="-"/>
      <w:lvlJc w:val="left"/>
      <w:pPr>
        <w:ind w:left="1650" w:hanging="93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22A2E7C"/>
    <w:multiLevelType w:val="hybridMultilevel"/>
    <w:tmpl w:val="0B2E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67751"/>
    <w:multiLevelType w:val="hybridMultilevel"/>
    <w:tmpl w:val="564E6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1B2693"/>
    <w:multiLevelType w:val="hybridMultilevel"/>
    <w:tmpl w:val="3C1C4DAA"/>
    <w:lvl w:ilvl="0" w:tplc="E73EFBB0">
      <w:start w:val="1"/>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FE2509"/>
    <w:multiLevelType w:val="hybridMultilevel"/>
    <w:tmpl w:val="F88A53F6"/>
    <w:lvl w:ilvl="0" w:tplc="FA5C4F8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FA36349"/>
    <w:multiLevelType w:val="hybridMultilevel"/>
    <w:tmpl w:val="6B3AFF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EE201A"/>
    <w:multiLevelType w:val="hybridMultilevel"/>
    <w:tmpl w:val="7486A802"/>
    <w:lvl w:ilvl="0" w:tplc="118A54F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5F6EC7"/>
    <w:multiLevelType w:val="hybridMultilevel"/>
    <w:tmpl w:val="8A961E92"/>
    <w:lvl w:ilvl="0" w:tplc="118A54FA">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8"/>
  </w:num>
  <w:num w:numId="5">
    <w:abstractNumId w:val="4"/>
  </w:num>
  <w:num w:numId="6">
    <w:abstractNumId w:val="5"/>
  </w:num>
  <w:num w:numId="7">
    <w:abstractNumId w:val="0"/>
  </w:num>
  <w:num w:numId="8">
    <w:abstractNumId w:val="10"/>
  </w:num>
  <w:num w:numId="9">
    <w:abstractNumId w:val="6"/>
  </w:num>
  <w:num w:numId="10">
    <w:abstractNumId w:val="2"/>
  </w:num>
  <w:num w:numId="11">
    <w:abstractNumId w:val="3"/>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EC"/>
    <w:rsid w:val="000276A8"/>
    <w:rsid w:val="0004729A"/>
    <w:rsid w:val="00066676"/>
    <w:rsid w:val="00087B6C"/>
    <w:rsid w:val="00095F6E"/>
    <w:rsid w:val="000A4BDC"/>
    <w:rsid w:val="000A6DBC"/>
    <w:rsid w:val="000B7264"/>
    <w:rsid w:val="000F77FF"/>
    <w:rsid w:val="00101F8A"/>
    <w:rsid w:val="00103004"/>
    <w:rsid w:val="00131649"/>
    <w:rsid w:val="00155810"/>
    <w:rsid w:val="001566E3"/>
    <w:rsid w:val="0018105E"/>
    <w:rsid w:val="00187A5E"/>
    <w:rsid w:val="001A4CB0"/>
    <w:rsid w:val="001A6063"/>
    <w:rsid w:val="001C300D"/>
    <w:rsid w:val="001D036D"/>
    <w:rsid w:val="001F57AD"/>
    <w:rsid w:val="001F7550"/>
    <w:rsid w:val="002109FD"/>
    <w:rsid w:val="0021538E"/>
    <w:rsid w:val="00216D51"/>
    <w:rsid w:val="00225434"/>
    <w:rsid w:val="002262F2"/>
    <w:rsid w:val="00226679"/>
    <w:rsid w:val="00230C69"/>
    <w:rsid w:val="00250CC9"/>
    <w:rsid w:val="002517DF"/>
    <w:rsid w:val="00272B21"/>
    <w:rsid w:val="00277BD4"/>
    <w:rsid w:val="00291353"/>
    <w:rsid w:val="002C7797"/>
    <w:rsid w:val="002E132A"/>
    <w:rsid w:val="002F2212"/>
    <w:rsid w:val="003167F1"/>
    <w:rsid w:val="003909D1"/>
    <w:rsid w:val="003915EE"/>
    <w:rsid w:val="003A5406"/>
    <w:rsid w:val="003B5896"/>
    <w:rsid w:val="003D0820"/>
    <w:rsid w:val="003E0469"/>
    <w:rsid w:val="003E7F6B"/>
    <w:rsid w:val="004123D9"/>
    <w:rsid w:val="004130F3"/>
    <w:rsid w:val="00457E4C"/>
    <w:rsid w:val="004A42EC"/>
    <w:rsid w:val="004B3F4E"/>
    <w:rsid w:val="004C2065"/>
    <w:rsid w:val="004C7CB7"/>
    <w:rsid w:val="004D04A4"/>
    <w:rsid w:val="004E0396"/>
    <w:rsid w:val="0050458D"/>
    <w:rsid w:val="0052164E"/>
    <w:rsid w:val="00523324"/>
    <w:rsid w:val="00532809"/>
    <w:rsid w:val="00540ADB"/>
    <w:rsid w:val="005418B7"/>
    <w:rsid w:val="00547119"/>
    <w:rsid w:val="00550F16"/>
    <w:rsid w:val="00551F71"/>
    <w:rsid w:val="005621D1"/>
    <w:rsid w:val="00584F63"/>
    <w:rsid w:val="005905F9"/>
    <w:rsid w:val="00593A8F"/>
    <w:rsid w:val="005C3729"/>
    <w:rsid w:val="005C6C94"/>
    <w:rsid w:val="005E10B5"/>
    <w:rsid w:val="00605B64"/>
    <w:rsid w:val="006156E2"/>
    <w:rsid w:val="00621F03"/>
    <w:rsid w:val="0065150D"/>
    <w:rsid w:val="00674F57"/>
    <w:rsid w:val="00684B9C"/>
    <w:rsid w:val="006A64B8"/>
    <w:rsid w:val="006A744E"/>
    <w:rsid w:val="006D111B"/>
    <w:rsid w:val="006E10BE"/>
    <w:rsid w:val="006F3A58"/>
    <w:rsid w:val="00701700"/>
    <w:rsid w:val="00712780"/>
    <w:rsid w:val="00712C24"/>
    <w:rsid w:val="007202F5"/>
    <w:rsid w:val="00727BD5"/>
    <w:rsid w:val="00737FCE"/>
    <w:rsid w:val="00740AFB"/>
    <w:rsid w:val="0076438D"/>
    <w:rsid w:val="00783037"/>
    <w:rsid w:val="007A2B39"/>
    <w:rsid w:val="007C7302"/>
    <w:rsid w:val="007D37DF"/>
    <w:rsid w:val="00805122"/>
    <w:rsid w:val="00837EA3"/>
    <w:rsid w:val="00853EDD"/>
    <w:rsid w:val="008628C5"/>
    <w:rsid w:val="008B748B"/>
    <w:rsid w:val="008D308C"/>
    <w:rsid w:val="008D364D"/>
    <w:rsid w:val="0090014B"/>
    <w:rsid w:val="009060C7"/>
    <w:rsid w:val="00907EF2"/>
    <w:rsid w:val="009103CE"/>
    <w:rsid w:val="009110AD"/>
    <w:rsid w:val="00922F09"/>
    <w:rsid w:val="009257B8"/>
    <w:rsid w:val="00942B32"/>
    <w:rsid w:val="00947DB1"/>
    <w:rsid w:val="00961D65"/>
    <w:rsid w:val="00972A30"/>
    <w:rsid w:val="00981B74"/>
    <w:rsid w:val="00982B58"/>
    <w:rsid w:val="009940D7"/>
    <w:rsid w:val="009C3ADC"/>
    <w:rsid w:val="009C67F0"/>
    <w:rsid w:val="009D3F75"/>
    <w:rsid w:val="009D524B"/>
    <w:rsid w:val="009F3D4C"/>
    <w:rsid w:val="009F7533"/>
    <w:rsid w:val="00A15676"/>
    <w:rsid w:val="00A216CA"/>
    <w:rsid w:val="00A365B1"/>
    <w:rsid w:val="00A574D1"/>
    <w:rsid w:val="00A57E6E"/>
    <w:rsid w:val="00A74D32"/>
    <w:rsid w:val="00A77C67"/>
    <w:rsid w:val="00AA4BF9"/>
    <w:rsid w:val="00AB275C"/>
    <w:rsid w:val="00AB4DF5"/>
    <w:rsid w:val="00AB5FE9"/>
    <w:rsid w:val="00AC465C"/>
    <w:rsid w:val="00B2003D"/>
    <w:rsid w:val="00B96815"/>
    <w:rsid w:val="00BA11C1"/>
    <w:rsid w:val="00BE08E7"/>
    <w:rsid w:val="00BF5B67"/>
    <w:rsid w:val="00BF67ED"/>
    <w:rsid w:val="00C14A81"/>
    <w:rsid w:val="00C54783"/>
    <w:rsid w:val="00C556F6"/>
    <w:rsid w:val="00C83EB1"/>
    <w:rsid w:val="00C845A2"/>
    <w:rsid w:val="00C93BB2"/>
    <w:rsid w:val="00CA0DB5"/>
    <w:rsid w:val="00CA3033"/>
    <w:rsid w:val="00CB6EB7"/>
    <w:rsid w:val="00CD2794"/>
    <w:rsid w:val="00CF15FB"/>
    <w:rsid w:val="00D019DC"/>
    <w:rsid w:val="00D11F40"/>
    <w:rsid w:val="00D53BA5"/>
    <w:rsid w:val="00D7647C"/>
    <w:rsid w:val="00D80A8C"/>
    <w:rsid w:val="00D85130"/>
    <w:rsid w:val="00DB5889"/>
    <w:rsid w:val="00DC415C"/>
    <w:rsid w:val="00DD5698"/>
    <w:rsid w:val="00DF4D14"/>
    <w:rsid w:val="00E520D9"/>
    <w:rsid w:val="00E62B3A"/>
    <w:rsid w:val="00E7347E"/>
    <w:rsid w:val="00E86B91"/>
    <w:rsid w:val="00E95653"/>
    <w:rsid w:val="00EC0797"/>
    <w:rsid w:val="00EC2A1D"/>
    <w:rsid w:val="00ED15B7"/>
    <w:rsid w:val="00ED5BE1"/>
    <w:rsid w:val="00EE5F28"/>
    <w:rsid w:val="00EE72FD"/>
    <w:rsid w:val="00F11D7B"/>
    <w:rsid w:val="00F25B76"/>
    <w:rsid w:val="00F348D6"/>
    <w:rsid w:val="00F463F5"/>
    <w:rsid w:val="00F54F85"/>
    <w:rsid w:val="00F73E66"/>
    <w:rsid w:val="00FA3105"/>
    <w:rsid w:val="00FB6EFA"/>
    <w:rsid w:val="00FE2357"/>
    <w:rsid w:val="00FE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C1"/>
    <w:rPr>
      <w:rFonts w:ascii="Arial Narrow" w:hAnsi="Arial Narrow" w:cs="Arial"/>
      <w:color w:val="000000"/>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7FCE"/>
    <w:rPr>
      <w:rFonts w:ascii="Times New Roman" w:hAnsi="Times New Roman" w:cs="Times New Roman"/>
      <w:sz w:val="2"/>
      <w:szCs w:val="20"/>
    </w:rPr>
  </w:style>
  <w:style w:type="character" w:customStyle="1" w:styleId="a4">
    <w:name w:val="Текст выноски Знак"/>
    <w:link w:val="a3"/>
    <w:uiPriority w:val="99"/>
    <w:semiHidden/>
    <w:locked/>
    <w:rsid w:val="00F54F85"/>
    <w:rPr>
      <w:rFonts w:cs="Times New Roman"/>
      <w:color w:val="000000"/>
      <w:sz w:val="2"/>
      <w:lang w:val="en-US" w:eastAsia="en-US"/>
    </w:rPr>
  </w:style>
  <w:style w:type="character" w:styleId="a5">
    <w:name w:val="Hyperlink"/>
    <w:uiPriority w:val="99"/>
    <w:rsid w:val="008D364D"/>
    <w:rPr>
      <w:rFonts w:cs="Times New Roman"/>
      <w:color w:val="0000FF"/>
      <w:u w:val="single"/>
    </w:rPr>
  </w:style>
  <w:style w:type="paragraph" w:styleId="a6">
    <w:name w:val="List Paragraph"/>
    <w:basedOn w:val="a"/>
    <w:uiPriority w:val="34"/>
    <w:qFormat/>
    <w:rsid w:val="00C54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C1"/>
    <w:rPr>
      <w:rFonts w:ascii="Arial Narrow" w:hAnsi="Arial Narrow" w:cs="Arial"/>
      <w:color w:val="000000"/>
      <w:sz w:val="16"/>
      <w:szCs w:val="1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7FCE"/>
    <w:rPr>
      <w:rFonts w:ascii="Times New Roman" w:hAnsi="Times New Roman" w:cs="Times New Roman"/>
      <w:sz w:val="2"/>
      <w:szCs w:val="20"/>
    </w:rPr>
  </w:style>
  <w:style w:type="character" w:customStyle="1" w:styleId="a4">
    <w:name w:val="Текст выноски Знак"/>
    <w:link w:val="a3"/>
    <w:uiPriority w:val="99"/>
    <w:semiHidden/>
    <w:locked/>
    <w:rsid w:val="00F54F85"/>
    <w:rPr>
      <w:rFonts w:cs="Times New Roman"/>
      <w:color w:val="000000"/>
      <w:sz w:val="2"/>
      <w:lang w:val="en-US" w:eastAsia="en-US"/>
    </w:rPr>
  </w:style>
  <w:style w:type="character" w:styleId="a5">
    <w:name w:val="Hyperlink"/>
    <w:uiPriority w:val="99"/>
    <w:rsid w:val="008D364D"/>
    <w:rPr>
      <w:rFonts w:cs="Times New Roman"/>
      <w:color w:val="0000FF"/>
      <w:u w:val="single"/>
    </w:rPr>
  </w:style>
  <w:style w:type="paragraph" w:styleId="a6">
    <w:name w:val="List Paragraph"/>
    <w:basedOn w:val="a"/>
    <w:uiPriority w:val="34"/>
    <w:qFormat/>
    <w:rsid w:val="00C5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ims.hse.ru/en/csid/databases" TargetMode="External"/><Relationship Id="rId13" Type="http://schemas.openxmlformats.org/officeDocument/2006/relationships/hyperlink" Target="https://iims.hse.ru/en/csid/perso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ims.hse.ru/en/csid/" TargetMode="External"/><Relationship Id="rId12" Type="http://schemas.openxmlformats.org/officeDocument/2006/relationships/hyperlink" Target="mailto:akazun@hs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e.ru/expresspolls/poll/201261597.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hse.ru/en/staff/kazun" TargetMode="External"/><Relationship Id="rId5" Type="http://schemas.openxmlformats.org/officeDocument/2006/relationships/webSettings" Target="webSettings.xml"/><Relationship Id="rId15" Type="http://schemas.openxmlformats.org/officeDocument/2006/relationships/hyperlink" Target="https://cas.hse.ru/faq_pd" TargetMode="External"/><Relationship Id="rId10" Type="http://schemas.openxmlformats.org/officeDocument/2006/relationships/hyperlink" Target="mailto:ayakovlev@hse.ru" TargetMode="External"/><Relationship Id="rId4" Type="http://schemas.openxmlformats.org/officeDocument/2006/relationships/settings" Target="settings.xml"/><Relationship Id="rId9" Type="http://schemas.openxmlformats.org/officeDocument/2006/relationships/hyperlink" Target="https://www.hse.ru/en/staff/Yakovlev" TargetMode="External"/><Relationship Id="rId14" Type="http://schemas.openxmlformats.org/officeDocument/2006/relationships/hyperlink" Target="https://iims.hse.ru/en/csid/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724</Words>
  <Characters>4129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The Faculty of Economics of the Higher School of Economics in Moscow is seeking to make several appointments at the level of Assistant Professor</vt:lpstr>
      <vt:lpstr>The Faculty of Economics of the Higher School of Economics in Moscow is seeking to make several appointments at the level of Assistant Professor</vt:lpstr>
    </vt:vector>
  </TitlesOfParts>
  <Company>Hewlett-Packard</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of Economics of the Higher School of Economics in Moscow is seeking to make several appointments at the level of Assistant Professor</dc:title>
  <dc:creator>Martin</dc:creator>
  <cp:lastModifiedBy>Студент НИУ ВШЭ</cp:lastModifiedBy>
  <cp:revision>8</cp:revision>
  <cp:lastPrinted>2013-10-03T10:25:00Z</cp:lastPrinted>
  <dcterms:created xsi:type="dcterms:W3CDTF">2017-02-02T12:39:00Z</dcterms:created>
  <dcterms:modified xsi:type="dcterms:W3CDTF">2017-02-27T12:31:00Z</dcterms:modified>
</cp:coreProperties>
</file>