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97" w:rsidRPr="003167F1" w:rsidRDefault="003167F1" w:rsidP="002C7797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noProof/>
          <w:color w:val="auto"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-36195</wp:posOffset>
            </wp:positionV>
            <wp:extent cx="768350" cy="9569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7797"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</w:t>
      </w:r>
      <w:r w:rsidR="002C7797" w:rsidRPr="003167F1">
        <w:rPr>
          <w:rFonts w:ascii="Times New Roman" w:hAnsi="Times New Roman" w:cs="Times New Roman"/>
          <w:color w:val="auto"/>
          <w:sz w:val="22"/>
          <w:szCs w:val="22"/>
        </w:rPr>
        <w:tab/>
        <w:t xml:space="preserve">The National Research University </w:t>
      </w:r>
    </w:p>
    <w:p w:rsidR="002C7797" w:rsidRPr="003167F1" w:rsidRDefault="002C7797" w:rsidP="002C7797">
      <w:pPr>
        <w:ind w:left="5040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>Higher School of Economics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                                                                                  20 </w:t>
      </w:r>
      <w:proofErr w:type="spellStart"/>
      <w:r w:rsidRPr="003167F1">
        <w:rPr>
          <w:rFonts w:ascii="Times New Roman" w:hAnsi="Times New Roman" w:cs="Times New Roman"/>
          <w:color w:val="auto"/>
          <w:sz w:val="22"/>
          <w:szCs w:val="22"/>
        </w:rPr>
        <w:t>Myasnitskaya</w:t>
      </w:r>
      <w:proofErr w:type="spellEnd"/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str.,                                                                   Moscow 101000, </w:t>
      </w:r>
    </w:p>
    <w:p w:rsidR="002C7797" w:rsidRPr="003167F1" w:rsidRDefault="002C7797" w:rsidP="002C7797">
      <w:pPr>
        <w:ind w:left="5040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>Russian Federation</w:t>
      </w:r>
    </w:p>
    <w:p w:rsidR="002C7797" w:rsidRPr="003167F1" w:rsidRDefault="002C7797" w:rsidP="006E10BE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C7797" w:rsidRPr="003167F1" w:rsidRDefault="002C7797" w:rsidP="006E10BE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C7797" w:rsidRPr="003167F1" w:rsidRDefault="002C7797" w:rsidP="006E10BE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D6EC3" w:rsidRDefault="000E13F3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February 1, 2017</w:t>
      </w:r>
    </w:p>
    <w:p w:rsidR="00AD6EC3" w:rsidRDefault="00AD6EC3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54783" w:rsidRPr="000E13F3" w:rsidRDefault="006E10BE" w:rsidP="00C54783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The Higher School of Economics </w:t>
      </w:r>
      <w:r w:rsidR="00151788">
        <w:rPr>
          <w:rFonts w:ascii="Times New Roman" w:hAnsi="Times New Roman" w:cs="Times New Roman"/>
          <w:color w:val="auto"/>
          <w:sz w:val="22"/>
          <w:szCs w:val="22"/>
        </w:rPr>
        <w:t>International Center for the Study of Institutions</w:t>
      </w:r>
      <w:r w:rsidR="00A6764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1788">
        <w:rPr>
          <w:rFonts w:ascii="Times New Roman" w:hAnsi="Times New Roman" w:cs="Times New Roman"/>
          <w:color w:val="auto"/>
          <w:sz w:val="22"/>
          <w:szCs w:val="22"/>
        </w:rPr>
        <w:t>and Development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1877">
        <w:rPr>
          <w:rFonts w:ascii="Times New Roman" w:hAnsi="Times New Roman" w:cs="Times New Roman"/>
          <w:color w:val="auto"/>
          <w:sz w:val="22"/>
          <w:szCs w:val="22"/>
        </w:rPr>
        <w:t xml:space="preserve">(ICSID) 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in </w:t>
      </w:r>
      <w:r w:rsidR="00151788">
        <w:rPr>
          <w:rFonts w:ascii="Times New Roman" w:hAnsi="Times New Roman" w:cs="Times New Roman"/>
          <w:color w:val="auto"/>
          <w:sz w:val="22"/>
          <w:szCs w:val="22"/>
        </w:rPr>
        <w:t>Moscow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>, Russia</w:t>
      </w:r>
      <w:r w:rsidR="00E520D9"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151788" w:rsidRPr="00151788">
        <w:rPr>
          <w:rFonts w:ascii="Times New Roman" w:hAnsi="Times New Roman" w:cs="Times New Roman"/>
          <w:sz w:val="22"/>
          <w:szCs w:val="22"/>
        </w:rPr>
        <w:t>http://iims.hse.ru/en/csid/</w:t>
      </w:r>
      <w:r w:rsidR="00E520D9" w:rsidRPr="003167F1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78213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8213A" w:rsidRPr="00854A60">
        <w:rPr>
          <w:rFonts w:ascii="Times New Roman" w:hAnsi="Times New Roman" w:cs="Times New Roman"/>
          <w:color w:val="auto"/>
          <w:sz w:val="22"/>
          <w:szCs w:val="22"/>
        </w:rPr>
        <w:t xml:space="preserve"> establish</w:t>
      </w:r>
      <w:r w:rsidR="0078213A">
        <w:rPr>
          <w:rFonts w:ascii="Times New Roman" w:hAnsi="Times New Roman" w:cs="Times New Roman"/>
          <w:color w:val="auto"/>
          <w:sz w:val="22"/>
          <w:szCs w:val="22"/>
        </w:rPr>
        <w:t>ed</w:t>
      </w:r>
      <w:r w:rsidR="0078213A" w:rsidRPr="00854A60">
        <w:rPr>
          <w:rFonts w:ascii="Times New Roman" w:hAnsi="Times New Roman" w:cs="Times New Roman"/>
          <w:color w:val="auto"/>
          <w:sz w:val="22"/>
          <w:szCs w:val="22"/>
        </w:rPr>
        <w:t xml:space="preserve"> in cooperation with Columbia University</w:t>
      </w:r>
      <w:r w:rsidR="0078213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invites applications for</w:t>
      </w:r>
      <w:r w:rsidR="00A6764B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54783" w:rsidRPr="000E13F3">
        <w:rPr>
          <w:rFonts w:ascii="Times New Roman" w:hAnsi="Times New Roman" w:cs="Times New Roman"/>
          <w:b/>
          <w:color w:val="auto"/>
          <w:sz w:val="22"/>
          <w:szCs w:val="22"/>
        </w:rPr>
        <w:t>postdoctoral re</w:t>
      </w:r>
      <w:r w:rsidR="00A6764B" w:rsidRPr="000E13F3">
        <w:rPr>
          <w:rFonts w:ascii="Times New Roman" w:hAnsi="Times New Roman" w:cs="Times New Roman"/>
          <w:b/>
          <w:color w:val="auto"/>
          <w:sz w:val="22"/>
          <w:szCs w:val="22"/>
        </w:rPr>
        <w:t>sea</w:t>
      </w:r>
      <w:r w:rsidR="00EC71CC" w:rsidRPr="000E13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rch position </w:t>
      </w:r>
      <w:r w:rsidR="008461D4" w:rsidRPr="000E13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in political economy </w:t>
      </w:r>
      <w:r w:rsidR="008471E1">
        <w:rPr>
          <w:rFonts w:ascii="Times New Roman" w:hAnsi="Times New Roman" w:cs="Times New Roman"/>
          <w:b/>
          <w:color w:val="auto"/>
          <w:sz w:val="22"/>
          <w:szCs w:val="22"/>
        </w:rPr>
        <w:t>of development</w:t>
      </w:r>
      <w:r w:rsidR="00496578" w:rsidRPr="000E13F3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C54783" w:rsidRPr="000E13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C54783" w:rsidRDefault="00C54783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D56D7" w:rsidRDefault="000D56D7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D73DA9">
        <w:rPr>
          <w:rFonts w:ascii="Times New Roman" w:hAnsi="Times New Roman" w:cs="Times New Roman"/>
          <w:color w:val="auto"/>
          <w:sz w:val="22"/>
          <w:szCs w:val="22"/>
        </w:rPr>
        <w:t>nderstand</w:t>
      </w:r>
      <w:r>
        <w:rPr>
          <w:rFonts w:ascii="Times New Roman" w:hAnsi="Times New Roman" w:cs="Times New Roman"/>
          <w:color w:val="auto"/>
          <w:sz w:val="22"/>
          <w:szCs w:val="22"/>
        </w:rPr>
        <w:t>ing</w:t>
      </w:r>
      <w:r w:rsidR="00D73DA9">
        <w:rPr>
          <w:rFonts w:ascii="Times New Roman" w:hAnsi="Times New Roman" w:cs="Times New Roman"/>
          <w:color w:val="auto"/>
          <w:sz w:val="22"/>
          <w:szCs w:val="22"/>
        </w:rPr>
        <w:t xml:space="preserve"> the root causes of </w:t>
      </w:r>
      <w:r w:rsidR="008471E1">
        <w:rPr>
          <w:rFonts w:ascii="Times New Roman" w:hAnsi="Times New Roman" w:cs="Times New Roman"/>
          <w:color w:val="auto"/>
          <w:sz w:val="22"/>
          <w:szCs w:val="22"/>
        </w:rPr>
        <w:t xml:space="preserve">economic growth </w:t>
      </w:r>
      <w:r w:rsidR="00D73DA9">
        <w:rPr>
          <w:rFonts w:ascii="Times New Roman" w:hAnsi="Times New Roman" w:cs="Times New Roman"/>
          <w:color w:val="auto"/>
          <w:sz w:val="22"/>
          <w:szCs w:val="22"/>
        </w:rPr>
        <w:t xml:space="preserve">and well-being stands among the most fascinating </w:t>
      </w:r>
      <w:r w:rsidR="00876ABD">
        <w:rPr>
          <w:rFonts w:ascii="Times New Roman" w:hAnsi="Times New Roman" w:cs="Times New Roman"/>
          <w:color w:val="auto"/>
          <w:sz w:val="22"/>
          <w:szCs w:val="22"/>
        </w:rPr>
        <w:t xml:space="preserve">and important </w:t>
      </w:r>
      <w:r w:rsidR="00D73DA9">
        <w:rPr>
          <w:rFonts w:ascii="Times New Roman" w:hAnsi="Times New Roman" w:cs="Times New Roman"/>
          <w:color w:val="auto"/>
          <w:sz w:val="22"/>
          <w:szCs w:val="22"/>
        </w:rPr>
        <w:t>topi</w:t>
      </w:r>
      <w:r w:rsidR="00876ABD">
        <w:rPr>
          <w:rFonts w:ascii="Times New Roman" w:hAnsi="Times New Roman" w:cs="Times New Roman"/>
          <w:color w:val="auto"/>
          <w:sz w:val="22"/>
          <w:szCs w:val="22"/>
        </w:rPr>
        <w:t>cs in the social sciences</w:t>
      </w:r>
      <w:r w:rsidR="00D73DA9">
        <w:rPr>
          <w:rFonts w:ascii="Times New Roman" w:hAnsi="Times New Roman" w:cs="Times New Roman"/>
          <w:color w:val="auto"/>
          <w:sz w:val="22"/>
          <w:szCs w:val="22"/>
        </w:rPr>
        <w:t>. A large body of</w:t>
      </w:r>
      <w:r w:rsidR="00876AB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3DA9">
        <w:rPr>
          <w:rFonts w:ascii="Times New Roman" w:hAnsi="Times New Roman" w:cs="Times New Roman"/>
          <w:color w:val="auto"/>
          <w:sz w:val="22"/>
          <w:szCs w:val="22"/>
        </w:rPr>
        <w:t>literature</w:t>
      </w:r>
      <w:r w:rsidR="006D39BC">
        <w:rPr>
          <w:rFonts w:ascii="Times New Roman" w:hAnsi="Times New Roman" w:cs="Times New Roman"/>
          <w:color w:val="auto"/>
          <w:sz w:val="22"/>
          <w:szCs w:val="22"/>
        </w:rPr>
        <w:t xml:space="preserve"> demonstrates</w:t>
      </w:r>
      <w:r w:rsidR="00876ABD">
        <w:rPr>
          <w:rFonts w:ascii="Times New Roman" w:hAnsi="Times New Roman" w:cs="Times New Roman"/>
          <w:color w:val="auto"/>
          <w:sz w:val="22"/>
          <w:szCs w:val="22"/>
        </w:rPr>
        <w:t xml:space="preserve"> the</w:t>
      </w:r>
      <w:r w:rsidR="006D39BC">
        <w:rPr>
          <w:rFonts w:ascii="Times New Roman" w:hAnsi="Times New Roman" w:cs="Times New Roman"/>
          <w:color w:val="auto"/>
          <w:sz w:val="22"/>
          <w:szCs w:val="22"/>
        </w:rPr>
        <w:t xml:space="preserve"> importance of a variety of factors</w:t>
      </w:r>
      <w:r w:rsidR="00876ABD">
        <w:rPr>
          <w:rFonts w:ascii="Times New Roman" w:hAnsi="Times New Roman" w:cs="Times New Roman"/>
          <w:color w:val="auto"/>
          <w:sz w:val="22"/>
          <w:szCs w:val="22"/>
        </w:rPr>
        <w:t xml:space="preserve"> including technologies, </w:t>
      </w:r>
      <w:r w:rsidR="006D39BC">
        <w:rPr>
          <w:rFonts w:ascii="Times New Roman" w:hAnsi="Times New Roman" w:cs="Times New Roman"/>
          <w:color w:val="auto"/>
          <w:sz w:val="22"/>
          <w:szCs w:val="22"/>
        </w:rPr>
        <w:t>institutions, huma</w:t>
      </w:r>
      <w:r w:rsidR="00876ABD">
        <w:rPr>
          <w:rFonts w:ascii="Times New Roman" w:hAnsi="Times New Roman" w:cs="Times New Roman"/>
          <w:color w:val="auto"/>
          <w:sz w:val="22"/>
          <w:szCs w:val="22"/>
        </w:rPr>
        <w:t xml:space="preserve">n capital, culture, and </w:t>
      </w:r>
      <w:r w:rsidR="006D39BC">
        <w:rPr>
          <w:rFonts w:ascii="Times New Roman" w:hAnsi="Times New Roman" w:cs="Times New Roman"/>
          <w:color w:val="auto"/>
          <w:sz w:val="22"/>
          <w:szCs w:val="22"/>
        </w:rPr>
        <w:t xml:space="preserve">decisions of political elites. </w:t>
      </w:r>
      <w:r w:rsidR="00876ABD">
        <w:rPr>
          <w:rFonts w:ascii="Times New Roman" w:hAnsi="Times New Roman" w:cs="Times New Roman"/>
          <w:color w:val="auto"/>
          <w:sz w:val="22"/>
          <w:szCs w:val="22"/>
        </w:rPr>
        <w:t>We know a great deal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about</w:t>
      </w:r>
      <w:r w:rsidR="00D0717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76ABD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D0717A">
        <w:rPr>
          <w:rFonts w:ascii="Times New Roman" w:hAnsi="Times New Roman" w:cs="Times New Roman"/>
          <w:color w:val="auto"/>
          <w:sz w:val="22"/>
          <w:szCs w:val="22"/>
        </w:rPr>
        <w:t>developed world</w:t>
      </w:r>
      <w:r>
        <w:rPr>
          <w:rFonts w:ascii="Times New Roman" w:hAnsi="Times New Roman" w:cs="Times New Roman"/>
          <w:color w:val="auto"/>
          <w:sz w:val="22"/>
          <w:szCs w:val="22"/>
        </w:rPr>
        <w:t>, but there is</w:t>
      </w:r>
      <w:r w:rsidR="00876ABD">
        <w:rPr>
          <w:rFonts w:ascii="Times New Roman" w:hAnsi="Times New Roman" w:cs="Times New Roman"/>
          <w:color w:val="auto"/>
          <w:sz w:val="22"/>
          <w:szCs w:val="22"/>
        </w:rPr>
        <w:t xml:space="preserve"> still lack of understanding of </w:t>
      </w: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D0717A">
        <w:rPr>
          <w:rFonts w:ascii="Times New Roman" w:hAnsi="Times New Roman" w:cs="Times New Roman"/>
          <w:color w:val="auto"/>
          <w:sz w:val="22"/>
          <w:szCs w:val="22"/>
        </w:rPr>
        <w:t>eveloping and transition</w:t>
      </w:r>
      <w:r w:rsidR="000B1098">
        <w:rPr>
          <w:rFonts w:ascii="Times New Roman" w:hAnsi="Times New Roman" w:cs="Times New Roman"/>
          <w:color w:val="auto"/>
          <w:sz w:val="22"/>
          <w:szCs w:val="22"/>
        </w:rPr>
        <w:t xml:space="preserve"> countries</w:t>
      </w:r>
      <w:r w:rsidR="00D0717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76ABD" w:rsidRDefault="00876ABD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91FB6" w:rsidRDefault="006A1877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Russia </w:t>
      </w:r>
      <w:r w:rsidR="00B24CD7">
        <w:rPr>
          <w:rFonts w:ascii="Times New Roman" w:hAnsi="Times New Roman" w:cs="Times New Roman"/>
          <w:color w:val="auto"/>
          <w:sz w:val="22"/>
          <w:szCs w:val="22"/>
        </w:rPr>
        <w:t>is</w:t>
      </w:r>
      <w:r w:rsidR="007A4EB2">
        <w:rPr>
          <w:rFonts w:ascii="Times New Roman" w:hAnsi="Times New Roman" w:cs="Times New Roman"/>
          <w:color w:val="auto"/>
          <w:sz w:val="22"/>
          <w:szCs w:val="22"/>
        </w:rPr>
        <w:t xml:space="preserve"> a fertile ground</w:t>
      </w:r>
      <w:r w:rsidR="00CC6193">
        <w:rPr>
          <w:rFonts w:ascii="Times New Roman" w:hAnsi="Times New Roman" w:cs="Times New Roman"/>
          <w:color w:val="auto"/>
          <w:sz w:val="22"/>
          <w:szCs w:val="22"/>
        </w:rPr>
        <w:t xml:space="preserve"> for</w:t>
      </w:r>
      <w:r w:rsidR="00EC71CC">
        <w:rPr>
          <w:rFonts w:ascii="Times New Roman" w:hAnsi="Times New Roman" w:cs="Times New Roman"/>
          <w:color w:val="auto"/>
          <w:sz w:val="22"/>
          <w:szCs w:val="22"/>
        </w:rPr>
        <w:t xml:space="preserve"> research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24CD7">
        <w:rPr>
          <w:rFonts w:ascii="Times New Roman" w:hAnsi="Times New Roman" w:cs="Times New Roman"/>
          <w:color w:val="auto"/>
          <w:sz w:val="22"/>
          <w:szCs w:val="22"/>
        </w:rPr>
        <w:t>in p</w:t>
      </w:r>
      <w:r w:rsidR="00876ABD">
        <w:rPr>
          <w:rFonts w:ascii="Times New Roman" w:hAnsi="Times New Roman" w:cs="Times New Roman"/>
          <w:color w:val="auto"/>
          <w:sz w:val="22"/>
          <w:szCs w:val="22"/>
        </w:rPr>
        <w:t>olitical economy of development</w:t>
      </w:r>
      <w:r w:rsidR="00BC1B0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24CD7">
        <w:rPr>
          <w:rFonts w:ascii="Times New Roman" w:hAnsi="Times New Roman" w:cs="Times New Roman"/>
          <w:color w:val="auto"/>
          <w:sz w:val="22"/>
          <w:szCs w:val="22"/>
        </w:rPr>
        <w:t>ICSID offers unique databases needed for such kind of research</w:t>
      </w:r>
      <w:r w:rsidR="0032055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C1B08">
        <w:rPr>
          <w:rFonts w:ascii="Times New Roman" w:hAnsi="Times New Roman" w:cs="Times New Roman"/>
          <w:color w:val="auto"/>
          <w:sz w:val="22"/>
          <w:szCs w:val="22"/>
        </w:rPr>
        <w:t>Among them are</w:t>
      </w:r>
      <w:r w:rsidR="00191FB6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BC1B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91FB6" w:rsidRPr="00191FB6" w:rsidRDefault="00BC1B08" w:rsidP="00191FB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1FB6">
        <w:rPr>
          <w:rFonts w:ascii="Times New Roman" w:hAnsi="Times New Roman" w:cs="Times New Roman"/>
          <w:color w:val="auto"/>
          <w:sz w:val="22"/>
          <w:szCs w:val="22"/>
        </w:rPr>
        <w:t xml:space="preserve">surveys of </w:t>
      </w:r>
      <w:r w:rsidR="00B24CD7" w:rsidRPr="00191FB6">
        <w:rPr>
          <w:rFonts w:ascii="Times New Roman" w:hAnsi="Times New Roman" w:cs="Times New Roman"/>
          <w:color w:val="auto"/>
          <w:sz w:val="22"/>
          <w:szCs w:val="22"/>
        </w:rPr>
        <w:t>around 35</w:t>
      </w:r>
      <w:r w:rsidR="00320555" w:rsidRPr="00191FB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191FB6">
        <w:rPr>
          <w:rFonts w:ascii="Times New Roman" w:hAnsi="Times New Roman" w:cs="Times New Roman"/>
          <w:color w:val="auto"/>
          <w:sz w:val="22"/>
          <w:szCs w:val="22"/>
        </w:rPr>
        <w:t xml:space="preserve">000 individuals in almost all Russian regions </w:t>
      </w:r>
      <w:r w:rsidR="00FF5CF6" w:rsidRPr="00191FB6">
        <w:rPr>
          <w:rFonts w:ascii="Times New Roman" w:hAnsi="Times New Roman" w:cs="Times New Roman"/>
          <w:color w:val="auto"/>
          <w:sz w:val="22"/>
          <w:szCs w:val="22"/>
        </w:rPr>
        <w:t>conducted in 2000-2011 and</w:t>
      </w:r>
      <w:r w:rsidRPr="00191F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D09D0" w:rsidRPr="00191FB6">
        <w:rPr>
          <w:rFonts w:ascii="Times New Roman" w:hAnsi="Times New Roman" w:cs="Times New Roman"/>
          <w:color w:val="auto"/>
          <w:sz w:val="22"/>
          <w:szCs w:val="22"/>
        </w:rPr>
        <w:t xml:space="preserve">containing rich information about norms, preferences and </w:t>
      </w:r>
      <w:r w:rsidR="00876ABD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DD09D0" w:rsidRPr="00191FB6">
        <w:rPr>
          <w:rFonts w:ascii="Times New Roman" w:hAnsi="Times New Roman" w:cs="Times New Roman"/>
          <w:color w:val="auto"/>
          <w:sz w:val="22"/>
          <w:szCs w:val="22"/>
        </w:rPr>
        <w:t>quality of inst</w:t>
      </w:r>
      <w:r w:rsidR="00320555" w:rsidRPr="00191FB6">
        <w:rPr>
          <w:rFonts w:ascii="Times New Roman" w:hAnsi="Times New Roman" w:cs="Times New Roman"/>
          <w:color w:val="auto"/>
          <w:sz w:val="22"/>
          <w:szCs w:val="22"/>
        </w:rPr>
        <w:t>itutions;</w:t>
      </w:r>
      <w:r w:rsidR="00DD09D0" w:rsidRPr="00191F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91FB6" w:rsidRPr="00191FB6" w:rsidRDefault="00DD09D0" w:rsidP="00191FB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1FB6">
        <w:rPr>
          <w:rFonts w:ascii="Times New Roman" w:hAnsi="Times New Roman" w:cs="Times New Roman"/>
          <w:color w:val="auto"/>
          <w:sz w:val="22"/>
          <w:szCs w:val="22"/>
        </w:rPr>
        <w:t>detailed statistics of</w:t>
      </w:r>
      <w:r w:rsidR="00320555" w:rsidRPr="00191FB6">
        <w:rPr>
          <w:rFonts w:ascii="Times New Roman" w:hAnsi="Times New Roman" w:cs="Times New Roman"/>
          <w:color w:val="auto"/>
          <w:sz w:val="22"/>
          <w:szCs w:val="22"/>
        </w:rPr>
        <w:t xml:space="preserve"> economic and social life</w:t>
      </w:r>
      <w:r w:rsidRPr="00191FB6">
        <w:rPr>
          <w:rFonts w:ascii="Times New Roman" w:hAnsi="Times New Roman" w:cs="Times New Roman"/>
          <w:color w:val="auto"/>
          <w:sz w:val="22"/>
          <w:szCs w:val="22"/>
        </w:rPr>
        <w:t xml:space="preserve"> at the regional and municipal levels</w:t>
      </w:r>
      <w:r w:rsidR="00320555" w:rsidRPr="00191FB6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191FB6" w:rsidRPr="00191FB6" w:rsidRDefault="00320555" w:rsidP="00191FB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1FB6">
        <w:rPr>
          <w:rFonts w:ascii="Times New Roman" w:hAnsi="Times New Roman" w:cs="Times New Roman"/>
          <w:color w:val="auto"/>
          <w:sz w:val="22"/>
          <w:szCs w:val="22"/>
        </w:rPr>
        <w:t>data on biographies of almost 900 governors and representatives of the federal elite in 2000-2012, 3</w:t>
      </w:r>
      <w:r w:rsidR="00191FB6" w:rsidRPr="00191FB6">
        <w:rPr>
          <w:rFonts w:ascii="Times New Roman" w:hAnsi="Times New Roman" w:cs="Times New Roman"/>
          <w:color w:val="auto"/>
          <w:sz w:val="22"/>
          <w:szCs w:val="22"/>
        </w:rPr>
        <w:t>,500</w:t>
      </w:r>
      <w:r w:rsidRPr="00191FB6">
        <w:rPr>
          <w:rFonts w:ascii="Times New Roman" w:hAnsi="Times New Roman" w:cs="Times New Roman"/>
          <w:color w:val="auto"/>
          <w:sz w:val="22"/>
          <w:szCs w:val="22"/>
        </w:rPr>
        <w:t xml:space="preserve"> officials from the regional elite in </w:t>
      </w:r>
      <w:r w:rsidR="00E05240">
        <w:rPr>
          <w:rFonts w:ascii="Times New Roman" w:hAnsi="Times New Roman" w:cs="Times New Roman"/>
          <w:color w:val="auto"/>
          <w:sz w:val="22"/>
          <w:szCs w:val="22"/>
        </w:rPr>
        <w:t>2000-2012</w:t>
      </w:r>
      <w:r w:rsidRPr="00191FB6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91FB6" w:rsidRPr="00191FB6">
        <w:rPr>
          <w:rFonts w:ascii="Times New Roman" w:hAnsi="Times New Roman" w:cs="Times New Roman"/>
          <w:color w:val="auto"/>
          <w:sz w:val="22"/>
          <w:szCs w:val="22"/>
        </w:rPr>
        <w:t>830</w:t>
      </w:r>
      <w:r w:rsidRPr="00191F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05240">
        <w:rPr>
          <w:rFonts w:ascii="Times New Roman" w:hAnsi="Times New Roman" w:cs="Times New Roman"/>
          <w:color w:val="auto"/>
          <w:sz w:val="22"/>
          <w:szCs w:val="22"/>
        </w:rPr>
        <w:t xml:space="preserve">mayors </w:t>
      </w:r>
      <w:r w:rsidRPr="00191FB6">
        <w:rPr>
          <w:rFonts w:ascii="Times New Roman" w:hAnsi="Times New Roman" w:cs="Times New Roman"/>
          <w:color w:val="auto"/>
          <w:sz w:val="22"/>
          <w:szCs w:val="22"/>
        </w:rPr>
        <w:t xml:space="preserve">in </w:t>
      </w:r>
      <w:r w:rsidR="00E05240">
        <w:rPr>
          <w:rFonts w:ascii="Times New Roman" w:hAnsi="Times New Roman" w:cs="Times New Roman"/>
          <w:color w:val="auto"/>
          <w:sz w:val="22"/>
          <w:szCs w:val="22"/>
        </w:rPr>
        <w:t>1996-2012</w:t>
      </w:r>
      <w:r w:rsidRPr="00191FB6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191FB6" w:rsidRPr="00191FB6" w:rsidRDefault="00320555" w:rsidP="00191FB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1FB6">
        <w:rPr>
          <w:rFonts w:ascii="Times New Roman" w:hAnsi="Times New Roman" w:cs="Times New Roman"/>
          <w:color w:val="auto"/>
          <w:sz w:val="22"/>
          <w:szCs w:val="22"/>
        </w:rPr>
        <w:t>data on Russian censuses starting from the Census of 1987</w:t>
      </w:r>
      <w:r w:rsidR="00191FB6" w:rsidRPr="00191FB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91FB6" w:rsidRPr="00191FB6" w:rsidRDefault="00320555" w:rsidP="00191FB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191FB6">
        <w:rPr>
          <w:rFonts w:ascii="Times New Roman" w:hAnsi="Times New Roman" w:cs="Times New Roman"/>
          <w:color w:val="auto"/>
          <w:sz w:val="22"/>
          <w:szCs w:val="22"/>
        </w:rPr>
        <w:t>special</w:t>
      </w:r>
      <w:proofErr w:type="gramEnd"/>
      <w:r w:rsidRPr="00191FB6">
        <w:rPr>
          <w:rFonts w:ascii="Times New Roman" w:hAnsi="Times New Roman" w:cs="Times New Roman"/>
          <w:color w:val="auto"/>
          <w:sz w:val="22"/>
          <w:szCs w:val="22"/>
        </w:rPr>
        <w:t xml:space="preserve"> surveys such as </w:t>
      </w:r>
      <w:r w:rsidR="00E05240">
        <w:rPr>
          <w:rFonts w:ascii="Times New Roman" w:hAnsi="Times New Roman" w:cs="Times New Roman"/>
          <w:color w:val="auto"/>
          <w:sz w:val="22"/>
          <w:szCs w:val="22"/>
        </w:rPr>
        <w:t>the one of</w:t>
      </w:r>
      <w:r w:rsidRPr="00191FB6">
        <w:rPr>
          <w:rFonts w:ascii="Times New Roman" w:hAnsi="Times New Roman" w:cs="Times New Roman"/>
          <w:color w:val="auto"/>
          <w:sz w:val="22"/>
          <w:szCs w:val="22"/>
        </w:rPr>
        <w:t xml:space="preserve"> 3,300</w:t>
      </w:r>
      <w:r w:rsidR="00191FB6" w:rsidRPr="00191FB6">
        <w:rPr>
          <w:rFonts w:ascii="Times New Roman" w:hAnsi="Times New Roman" w:cs="Times New Roman"/>
          <w:color w:val="auto"/>
          <w:sz w:val="22"/>
          <w:szCs w:val="22"/>
        </w:rPr>
        <w:t xml:space="preserve"> attorneys</w:t>
      </w:r>
      <w:r w:rsidRPr="00191FB6">
        <w:rPr>
          <w:rFonts w:ascii="Times New Roman" w:hAnsi="Times New Roman" w:cs="Times New Roman"/>
          <w:color w:val="auto"/>
          <w:sz w:val="22"/>
          <w:szCs w:val="22"/>
        </w:rPr>
        <w:t xml:space="preserve"> in 35 regions of Russia and </w:t>
      </w:r>
      <w:r w:rsidR="00E05240">
        <w:rPr>
          <w:rFonts w:ascii="Times New Roman" w:hAnsi="Times New Roman" w:cs="Times New Roman"/>
          <w:color w:val="auto"/>
          <w:sz w:val="22"/>
          <w:szCs w:val="22"/>
        </w:rPr>
        <w:t>the other including</w:t>
      </w:r>
      <w:r w:rsidRPr="00191FB6">
        <w:rPr>
          <w:rFonts w:ascii="Times New Roman" w:hAnsi="Times New Roman" w:cs="Times New Roman"/>
          <w:color w:val="auto"/>
          <w:sz w:val="22"/>
          <w:szCs w:val="22"/>
        </w:rPr>
        <w:t xml:space="preserve"> 1600 owners in homeowners associations</w:t>
      </w:r>
      <w:r w:rsidR="00E0524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91FB6" w:rsidRDefault="00320555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Our databases are partly available on our </w:t>
      </w:r>
      <w:hyperlink r:id="rId6" w:history="1">
        <w:r w:rsidRPr="00320555">
          <w:rPr>
            <w:rStyle w:val="a5"/>
            <w:rFonts w:ascii="Times New Roman" w:hAnsi="Times New Roman"/>
            <w:sz w:val="22"/>
            <w:szCs w:val="22"/>
          </w:rPr>
          <w:t>website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76ABD" w:rsidRDefault="00876ABD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A1877" w:rsidRDefault="00876ABD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Current ICSID </w:t>
      </w:r>
      <w:r w:rsidR="00E0524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430A5A">
        <w:rPr>
          <w:rFonts w:ascii="Times New Roman" w:hAnsi="Times New Roman" w:cs="Times New Roman"/>
          <w:color w:val="auto"/>
          <w:sz w:val="22"/>
          <w:szCs w:val="22"/>
        </w:rPr>
        <w:t xml:space="preserve">rojects concentrate on </w:t>
      </w:r>
      <w:r w:rsidR="00CC6193">
        <w:rPr>
          <w:rFonts w:ascii="Times New Roman" w:hAnsi="Times New Roman" w:cs="Times New Roman"/>
          <w:color w:val="auto"/>
          <w:sz w:val="22"/>
          <w:szCs w:val="22"/>
        </w:rPr>
        <w:t>a variety of topics</w:t>
      </w:r>
      <w:r w:rsidR="00E0524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C6193">
        <w:rPr>
          <w:rFonts w:ascii="Times New Roman" w:hAnsi="Times New Roman" w:cs="Times New Roman"/>
          <w:color w:val="auto"/>
          <w:sz w:val="22"/>
          <w:szCs w:val="22"/>
        </w:rPr>
        <w:t xml:space="preserve"> including </w:t>
      </w:r>
      <w:r w:rsidR="00E05240" w:rsidRPr="00E05240">
        <w:rPr>
          <w:rFonts w:ascii="Times New Roman" w:hAnsi="Times New Roman" w:cs="Times New Roman"/>
          <w:color w:val="auto"/>
          <w:sz w:val="22"/>
          <w:szCs w:val="22"/>
        </w:rPr>
        <w:t>empirical studies of poli</w:t>
      </w:r>
      <w:r>
        <w:rPr>
          <w:rFonts w:ascii="Times New Roman" w:hAnsi="Times New Roman" w:cs="Times New Roman"/>
          <w:color w:val="auto"/>
          <w:sz w:val="22"/>
          <w:szCs w:val="22"/>
        </w:rPr>
        <w:t>tical elites, collective action</w:t>
      </w:r>
      <w:r w:rsidR="00E05240" w:rsidRPr="00E05240">
        <w:rPr>
          <w:rFonts w:ascii="Times New Roman" w:hAnsi="Times New Roman" w:cs="Times New Roman"/>
          <w:color w:val="auto"/>
          <w:sz w:val="22"/>
          <w:szCs w:val="22"/>
        </w:rPr>
        <w:t>, trust and cultural norms and their link to economic development, institutional quality and historical roots of institutions.</w:t>
      </w:r>
      <w:r w:rsidR="00E0524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30A5A">
        <w:rPr>
          <w:rFonts w:ascii="Times New Roman" w:hAnsi="Times New Roman" w:cs="Times New Roman"/>
          <w:color w:val="auto"/>
          <w:sz w:val="22"/>
          <w:szCs w:val="22"/>
        </w:rPr>
        <w:t>Candidates are welcome to participate</w:t>
      </w:r>
      <w:r w:rsidR="006C5D4E">
        <w:rPr>
          <w:rFonts w:ascii="Times New Roman" w:hAnsi="Times New Roman" w:cs="Times New Roman"/>
          <w:color w:val="auto"/>
          <w:sz w:val="22"/>
          <w:szCs w:val="22"/>
        </w:rPr>
        <w:t xml:space="preserve"> in </w:t>
      </w:r>
      <w:r w:rsidR="00E05240">
        <w:rPr>
          <w:rFonts w:ascii="Times New Roman" w:hAnsi="Times New Roman" w:cs="Times New Roman"/>
          <w:color w:val="auto"/>
          <w:sz w:val="22"/>
          <w:szCs w:val="22"/>
        </w:rPr>
        <w:t>ongoing projects</w:t>
      </w:r>
      <w:r w:rsidR="006C5D4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05240">
        <w:rPr>
          <w:rFonts w:ascii="Times New Roman" w:hAnsi="Times New Roman" w:cs="Times New Roman"/>
          <w:color w:val="auto"/>
          <w:sz w:val="22"/>
          <w:szCs w:val="22"/>
        </w:rPr>
        <w:t xml:space="preserve">or offer other topics of research that will be </w:t>
      </w:r>
      <w:r w:rsidR="006C5D4E">
        <w:rPr>
          <w:rFonts w:ascii="Times New Roman" w:hAnsi="Times New Roman" w:cs="Times New Roman"/>
          <w:color w:val="auto"/>
          <w:sz w:val="22"/>
          <w:szCs w:val="22"/>
        </w:rPr>
        <w:t>of mutual interest</w:t>
      </w:r>
      <w:r w:rsidR="00F16A2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430A5A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BC1B08" w:rsidRDefault="00BC1B08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54783" w:rsidRPr="003167F1" w:rsidRDefault="00E520D9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151788">
        <w:rPr>
          <w:rFonts w:ascii="Times New Roman" w:hAnsi="Times New Roman" w:cs="Times New Roman"/>
          <w:color w:val="auto"/>
          <w:sz w:val="22"/>
          <w:szCs w:val="22"/>
        </w:rPr>
        <w:t>position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involves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8213A" w:rsidRPr="00845207" w:rsidRDefault="0078213A" w:rsidP="0084520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working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under the supervision of </w:t>
      </w:r>
      <w:hyperlink r:id="rId7" w:history="1">
        <w:r w:rsidRPr="00470A67">
          <w:rPr>
            <w:rStyle w:val="a5"/>
            <w:rFonts w:ascii="Times New Roman" w:hAnsi="Times New Roman"/>
            <w:sz w:val="22"/>
            <w:szCs w:val="22"/>
          </w:rPr>
          <w:t>Professor Timothy Frye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 xml:space="preserve"> with</w:t>
      </w:r>
      <w:r w:rsidR="00845207">
        <w:rPr>
          <w:rFonts w:ascii="Times New Roman" w:hAnsi="Times New Roman" w:cs="Times New Roman"/>
          <w:color w:val="auto"/>
          <w:sz w:val="22"/>
          <w:szCs w:val="22"/>
        </w:rPr>
        <w:t xml:space="preserve"> ICSID researchers</w:t>
      </w:r>
      <w:r w:rsidRPr="00845207">
        <w:rPr>
          <w:rFonts w:ascii="Times New Roman" w:hAnsi="Times New Roman" w:cs="Times New Roman"/>
          <w:color w:val="auto"/>
          <w:sz w:val="22"/>
          <w:szCs w:val="22"/>
        </w:rPr>
        <w:t>, including those from foreign Universities;</w:t>
      </w:r>
    </w:p>
    <w:p w:rsidR="003F7F19" w:rsidRDefault="003F7F19" w:rsidP="003167F1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taking part in the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ICSID’s research projects/pursuing independent research;</w:t>
      </w:r>
    </w:p>
    <w:p w:rsidR="00C93BB2" w:rsidRDefault="003F7F19" w:rsidP="003167F1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publishing papers in peer-reviewed academic journals in economics, political science, regional s</w:t>
      </w:r>
      <w:r w:rsidR="0078213A">
        <w:rPr>
          <w:rFonts w:ascii="Times New Roman" w:hAnsi="Times New Roman" w:cs="Times New Roman"/>
          <w:color w:val="auto"/>
          <w:sz w:val="22"/>
          <w:szCs w:val="22"/>
        </w:rPr>
        <w:t>tudies</w:t>
      </w:r>
      <w:r>
        <w:rPr>
          <w:rFonts w:ascii="Times New Roman" w:hAnsi="Times New Roman" w:cs="Times New Roman"/>
          <w:color w:val="auto"/>
          <w:sz w:val="22"/>
          <w:szCs w:val="22"/>
        </w:rPr>
        <w:t>, public policy, history, sociology;</w:t>
      </w:r>
    </w:p>
    <w:p w:rsidR="001F0679" w:rsidRPr="00AD6EC3" w:rsidRDefault="003F7F19" w:rsidP="001F067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presenting</w:t>
      </w:r>
      <w:r w:rsidRPr="00522E0D">
        <w:rPr>
          <w:rFonts w:ascii="Times New Roman" w:hAnsi="Times New Roman" w:cs="Times New Roman"/>
          <w:color w:val="auto"/>
          <w:sz w:val="22"/>
          <w:szCs w:val="22"/>
        </w:rPr>
        <w:t xml:space="preserve"> research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results </w:t>
      </w:r>
      <w:r w:rsidR="00AB2FAA">
        <w:rPr>
          <w:rFonts w:ascii="Times New Roman" w:hAnsi="Times New Roman" w:cs="Times New Roman"/>
          <w:color w:val="auto"/>
          <w:sz w:val="22"/>
          <w:szCs w:val="22"/>
        </w:rPr>
        <w:t>at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seminars and conferences;</w:t>
      </w:r>
    </w:p>
    <w:p w:rsidR="00AD6EC3" w:rsidRPr="003F7F19" w:rsidRDefault="00AB2FAA" w:rsidP="003F7F19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participati</w:t>
      </w:r>
      <w:r w:rsidR="00602908">
        <w:rPr>
          <w:rFonts w:ascii="Times New Roman" w:hAnsi="Times New Roman" w:cs="Times New Roman"/>
          <w:color w:val="auto"/>
          <w:sz w:val="22"/>
          <w:szCs w:val="22"/>
        </w:rPr>
        <w:t>on</w:t>
      </w:r>
      <w:proofErr w:type="gramEnd"/>
      <w:r w:rsidR="00AD6EC3" w:rsidRPr="00AD6EC3">
        <w:rPr>
          <w:rFonts w:ascii="Times New Roman" w:hAnsi="Times New Roman" w:cs="Times New Roman"/>
          <w:color w:val="auto"/>
          <w:sz w:val="22"/>
          <w:szCs w:val="22"/>
        </w:rPr>
        <w:t xml:space="preserve"> in </w:t>
      </w:r>
      <w:r w:rsidR="00876ABD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AD6EC3" w:rsidRPr="00AD6EC3">
        <w:rPr>
          <w:rFonts w:ascii="Times New Roman" w:hAnsi="Times New Roman" w:cs="Times New Roman"/>
          <w:color w:val="auto"/>
          <w:sz w:val="22"/>
          <w:szCs w:val="22"/>
        </w:rPr>
        <w:t xml:space="preserve">organization of </w:t>
      </w:r>
      <w:r w:rsidR="001F0679">
        <w:rPr>
          <w:rFonts w:ascii="Times New Roman" w:hAnsi="Times New Roman" w:cs="Times New Roman"/>
          <w:color w:val="auto"/>
          <w:sz w:val="22"/>
          <w:szCs w:val="22"/>
        </w:rPr>
        <w:t xml:space="preserve">ICSID </w:t>
      </w:r>
      <w:r w:rsidR="00876ABD">
        <w:rPr>
          <w:rFonts w:ascii="Times New Roman" w:hAnsi="Times New Roman" w:cs="Times New Roman"/>
          <w:color w:val="auto"/>
          <w:sz w:val="22"/>
          <w:szCs w:val="22"/>
        </w:rPr>
        <w:t>events</w:t>
      </w:r>
      <w:r w:rsidR="003F7F1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54783" w:rsidRPr="003167F1" w:rsidRDefault="00C54783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54783" w:rsidRPr="003167F1" w:rsidRDefault="00C54783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AD6EC3">
        <w:rPr>
          <w:rFonts w:ascii="Times New Roman" w:hAnsi="Times New Roman" w:cs="Times New Roman"/>
          <w:color w:val="auto"/>
          <w:sz w:val="22"/>
          <w:szCs w:val="22"/>
        </w:rPr>
        <w:t>Center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offers access to its </w:t>
      </w:r>
      <w:r w:rsidR="001F0679">
        <w:rPr>
          <w:rFonts w:ascii="Times New Roman" w:hAnsi="Times New Roman" w:cs="Times New Roman"/>
          <w:color w:val="auto"/>
          <w:sz w:val="22"/>
          <w:szCs w:val="22"/>
        </w:rPr>
        <w:t xml:space="preserve">unique 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>databases</w:t>
      </w:r>
      <w:r w:rsidR="001F0679">
        <w:rPr>
          <w:rFonts w:ascii="Times New Roman" w:hAnsi="Times New Roman" w:cs="Times New Roman"/>
          <w:color w:val="auto"/>
          <w:sz w:val="22"/>
          <w:szCs w:val="22"/>
        </w:rPr>
        <w:t xml:space="preserve"> on socio-economic indicators of </w:t>
      </w:r>
      <w:r w:rsidR="00AB2FAA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1F0679">
        <w:rPr>
          <w:rFonts w:ascii="Times New Roman" w:hAnsi="Times New Roman" w:cs="Times New Roman"/>
          <w:color w:val="auto"/>
          <w:sz w:val="22"/>
          <w:szCs w:val="22"/>
        </w:rPr>
        <w:t>Russian regions, political elites and historical roots of institutions in Rus</w:t>
      </w:r>
      <w:r w:rsidR="001E73E1">
        <w:rPr>
          <w:rFonts w:ascii="Times New Roman" w:hAnsi="Times New Roman" w:cs="Times New Roman"/>
          <w:color w:val="auto"/>
          <w:sz w:val="22"/>
          <w:szCs w:val="22"/>
        </w:rPr>
        <w:t>sia. ICSID also provides all necessary</w:t>
      </w:r>
      <w:r w:rsidR="001F0679">
        <w:rPr>
          <w:rFonts w:ascii="Times New Roman" w:hAnsi="Times New Roman" w:cs="Times New Roman"/>
          <w:color w:val="auto"/>
          <w:sz w:val="22"/>
          <w:szCs w:val="22"/>
        </w:rPr>
        <w:t xml:space="preserve"> support for </w:t>
      </w:r>
      <w:r w:rsidR="001E73E1">
        <w:rPr>
          <w:rFonts w:ascii="Times New Roman" w:hAnsi="Times New Roman" w:cs="Times New Roman"/>
          <w:color w:val="auto"/>
          <w:sz w:val="22"/>
          <w:szCs w:val="22"/>
        </w:rPr>
        <w:t>research such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E73E1">
        <w:rPr>
          <w:rFonts w:ascii="Times New Roman" w:hAnsi="Times New Roman" w:cs="Times New Roman"/>
          <w:color w:val="auto"/>
          <w:sz w:val="22"/>
          <w:szCs w:val="22"/>
        </w:rPr>
        <w:t xml:space="preserve">as up-to-date 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>analytical software</w:t>
      </w:r>
      <w:r w:rsidR="0015178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E73E1">
        <w:rPr>
          <w:rFonts w:ascii="Times New Roman" w:hAnsi="Times New Roman" w:cs="Times New Roman"/>
          <w:color w:val="auto"/>
          <w:sz w:val="22"/>
          <w:szCs w:val="22"/>
        </w:rPr>
        <w:t xml:space="preserve">funding </w:t>
      </w:r>
      <w:r w:rsidR="002F3FFE">
        <w:rPr>
          <w:rFonts w:ascii="Times New Roman" w:hAnsi="Times New Roman" w:cs="Times New Roman"/>
          <w:color w:val="auto"/>
          <w:sz w:val="22"/>
          <w:szCs w:val="22"/>
        </w:rPr>
        <w:t>for attendance at</w:t>
      </w:r>
      <w:r w:rsidR="001E73E1">
        <w:rPr>
          <w:rFonts w:ascii="Times New Roman" w:hAnsi="Times New Roman" w:cs="Times New Roman"/>
          <w:color w:val="auto"/>
          <w:sz w:val="22"/>
          <w:szCs w:val="22"/>
        </w:rPr>
        <w:t xml:space="preserve"> international conferences</w:t>
      </w:r>
      <w:r w:rsidR="002F3FFE">
        <w:rPr>
          <w:rFonts w:ascii="Times New Roman" w:hAnsi="Times New Roman" w:cs="Times New Roman"/>
          <w:color w:val="auto"/>
          <w:sz w:val="22"/>
          <w:szCs w:val="22"/>
        </w:rPr>
        <w:t xml:space="preserve"> and</w:t>
      </w:r>
      <w:r w:rsidR="00CD43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D4391">
        <w:rPr>
          <w:rFonts w:ascii="Times New Roman" w:hAnsi="Times New Roman" w:cs="Times New Roman"/>
          <w:color w:val="auto"/>
          <w:sz w:val="22"/>
          <w:szCs w:val="22"/>
        </w:rPr>
        <w:lastRenderedPageBreak/>
        <w:t>research assistantship</w:t>
      </w:r>
      <w:r w:rsidR="00A6764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D439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F3FFE">
        <w:rPr>
          <w:rFonts w:ascii="Times New Roman" w:hAnsi="Times New Roman" w:cs="Times New Roman"/>
          <w:color w:val="auto"/>
          <w:sz w:val="22"/>
          <w:szCs w:val="22"/>
        </w:rPr>
        <w:t xml:space="preserve">Moreover, </w:t>
      </w:r>
      <w:r w:rsidR="00602908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CD4391">
        <w:rPr>
          <w:rFonts w:ascii="Times New Roman" w:hAnsi="Times New Roman" w:cs="Times New Roman"/>
          <w:color w:val="auto"/>
          <w:sz w:val="22"/>
          <w:szCs w:val="22"/>
        </w:rPr>
        <w:t>HSE library provides access to a</w:t>
      </w:r>
      <w:r w:rsidR="002F3FFE">
        <w:rPr>
          <w:rFonts w:ascii="Times New Roman" w:hAnsi="Times New Roman" w:cs="Times New Roman"/>
          <w:color w:val="auto"/>
          <w:sz w:val="22"/>
          <w:szCs w:val="22"/>
        </w:rPr>
        <w:t xml:space="preserve"> large</w:t>
      </w:r>
      <w:r w:rsidR="00CD4391">
        <w:rPr>
          <w:rFonts w:ascii="Times New Roman" w:hAnsi="Times New Roman" w:cs="Times New Roman"/>
          <w:color w:val="auto"/>
          <w:sz w:val="22"/>
          <w:szCs w:val="22"/>
        </w:rPr>
        <w:t xml:space="preserve"> collection of academic journals.</w:t>
      </w:r>
    </w:p>
    <w:p w:rsidR="00C54783" w:rsidRPr="003167F1" w:rsidRDefault="00C54783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54783" w:rsidRPr="003167F1" w:rsidRDefault="00C54783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Requirements: </w:t>
      </w:r>
    </w:p>
    <w:p w:rsidR="00C54783" w:rsidRPr="003167F1" w:rsidRDefault="00C43F3B" w:rsidP="009B01B7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697F">
        <w:rPr>
          <w:rFonts w:ascii="Times New Roman" w:hAnsi="Times New Roman" w:cs="Times New Roman"/>
          <w:color w:val="auto"/>
          <w:sz w:val="22"/>
          <w:szCs w:val="22"/>
        </w:rPr>
        <w:t xml:space="preserve"> PhD</w:t>
      </w:r>
      <w:r w:rsidR="003B589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in </w:t>
      </w:r>
      <w:r w:rsidR="00151788">
        <w:rPr>
          <w:rFonts w:ascii="Times New Roman" w:hAnsi="Times New Roman" w:cs="Times New Roman"/>
          <w:color w:val="auto"/>
          <w:sz w:val="22"/>
          <w:szCs w:val="22"/>
        </w:rPr>
        <w:t>economics, sociology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>, political science, public policy</w:t>
      </w:r>
      <w:r w:rsidR="0032697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or government;</w:t>
      </w:r>
    </w:p>
    <w:p w:rsidR="00496578" w:rsidRDefault="00C43F3B" w:rsidP="009B01B7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496578">
        <w:rPr>
          <w:rFonts w:ascii="Times New Roman" w:hAnsi="Times New Roman" w:cs="Times New Roman"/>
          <w:color w:val="auto"/>
          <w:sz w:val="22"/>
          <w:szCs w:val="22"/>
        </w:rPr>
        <w:t xml:space="preserve"> strong interest in the field of</w:t>
      </w:r>
      <w:r w:rsidR="00845207">
        <w:rPr>
          <w:rFonts w:ascii="Times New Roman" w:hAnsi="Times New Roman" w:cs="Times New Roman"/>
          <w:color w:val="auto"/>
          <w:sz w:val="22"/>
          <w:szCs w:val="22"/>
        </w:rPr>
        <w:t xml:space="preserve"> political economy of development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D274C8" w:rsidRDefault="0032697F" w:rsidP="009B01B7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E3660">
        <w:rPr>
          <w:rFonts w:ascii="Times New Roman" w:hAnsi="Times New Roman" w:cs="Times New Roman"/>
          <w:color w:val="auto"/>
          <w:sz w:val="22"/>
          <w:szCs w:val="22"/>
        </w:rPr>
        <w:t>strong quantitative skills, ability to carry out research using Stata/R/similar software to meet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standards of academic journals</w:t>
      </w:r>
      <w:r w:rsidRPr="000E366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51788" w:rsidRDefault="00C43F3B" w:rsidP="009B01B7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ability to design lab and/or survey experiments is an asset;</w:t>
      </w:r>
      <w:r w:rsidR="00A6764B" w:rsidRPr="00662D0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E69EA" w:rsidRPr="00662D0B" w:rsidRDefault="008E69EA" w:rsidP="009B01B7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peer-reviewed </w:t>
      </w:r>
      <w:r w:rsidRPr="000E3660">
        <w:rPr>
          <w:rFonts w:ascii="Times New Roman" w:hAnsi="Times New Roman" w:cs="Times New Roman"/>
          <w:color w:val="auto"/>
          <w:sz w:val="22"/>
          <w:szCs w:val="22"/>
        </w:rPr>
        <w:t xml:space="preserve">publications, working papers or a job market paper in the field will be a </w:t>
      </w:r>
      <w:r>
        <w:rPr>
          <w:rFonts w:ascii="Times New Roman" w:hAnsi="Times New Roman" w:cs="Times New Roman"/>
          <w:color w:val="auto"/>
          <w:sz w:val="22"/>
          <w:szCs w:val="22"/>
        </w:rPr>
        <w:t>strong advantage</w:t>
      </w:r>
      <w:r w:rsidRPr="000E366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C54783" w:rsidRDefault="00C43F3B" w:rsidP="009B01B7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151788">
        <w:rPr>
          <w:rFonts w:ascii="Times New Roman" w:hAnsi="Times New Roman" w:cs="Times New Roman"/>
          <w:color w:val="auto"/>
          <w:sz w:val="22"/>
          <w:szCs w:val="22"/>
        </w:rPr>
        <w:t>bility to work in a team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B2003D" w:rsidRDefault="0032697F" w:rsidP="009B01B7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0AD4">
        <w:rPr>
          <w:rFonts w:ascii="Times New Roman" w:hAnsi="Times New Roman" w:cs="Times New Roman"/>
          <w:color w:val="auto"/>
          <w:sz w:val="22"/>
          <w:szCs w:val="22"/>
        </w:rPr>
        <w:t xml:space="preserve">ability to understand and communicate in Russian is </w:t>
      </w:r>
      <w:r w:rsidRPr="00930AD4">
        <w:rPr>
          <w:rFonts w:ascii="Times New Roman" w:hAnsi="Times New Roman" w:cs="Times New Roman"/>
          <w:b/>
          <w:color w:val="auto"/>
          <w:sz w:val="22"/>
          <w:szCs w:val="22"/>
        </w:rPr>
        <w:t>not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 requirement</w:t>
      </w:r>
      <w:r w:rsidRPr="00930AD4">
        <w:rPr>
          <w:rFonts w:ascii="Times New Roman" w:hAnsi="Times New Roman" w:cs="Times New Roman"/>
          <w:color w:val="auto"/>
          <w:sz w:val="22"/>
          <w:szCs w:val="22"/>
        </w:rPr>
        <w:t xml:space="preserve"> but will be a plus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54783" w:rsidRPr="002E64C8" w:rsidRDefault="00C54783" w:rsidP="002E64C8">
      <w:pPr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55F8" w:rsidRDefault="006D55F8" w:rsidP="00AD6EC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67599" w:rsidRPr="00A11B4F" w:rsidRDefault="00667599" w:rsidP="00667599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1B4F">
        <w:rPr>
          <w:rFonts w:ascii="Times New Roman" w:hAnsi="Times New Roman" w:cs="Times New Roman"/>
          <w:color w:val="auto"/>
          <w:sz w:val="22"/>
          <w:szCs w:val="22"/>
        </w:rPr>
        <w:t>General conditions for Post-Doctoral Research positions can be found</w:t>
      </w:r>
      <w:r w:rsidRPr="00A35DB0">
        <w:t xml:space="preserve"> </w:t>
      </w:r>
      <w:hyperlink r:id="rId8" w:history="1">
        <w:r w:rsidRPr="00A35DB0">
          <w:rPr>
            <w:rFonts w:ascii="Times New Roman" w:hAnsi="Times New Roman" w:cs="Times New Roman"/>
            <w:color w:val="FF0000"/>
            <w:sz w:val="22"/>
            <w:szCs w:val="22"/>
            <w:shd w:val="clear" w:color="auto" w:fill="FFFFFF"/>
          </w:rPr>
          <w:t>here</w:t>
        </w:r>
      </w:hyperlink>
      <w:r w:rsidRPr="00A11B4F">
        <w:rPr>
          <w:rFonts w:ascii="Times New Roman" w:hAnsi="Times New Roman" w:cs="Times New Roman"/>
          <w:color w:val="auto"/>
          <w:sz w:val="22"/>
          <w:szCs w:val="22"/>
        </w:rPr>
        <w:t xml:space="preserve">. Appointments will be normally made for one year. </w:t>
      </w:r>
    </w:p>
    <w:p w:rsidR="00667599" w:rsidRPr="00A11B4F" w:rsidRDefault="00667599" w:rsidP="00667599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67599" w:rsidRDefault="00667599" w:rsidP="00667599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1B4F">
        <w:rPr>
          <w:rFonts w:ascii="Times New Roman" w:hAnsi="Times New Roman" w:cs="Times New Roman"/>
          <w:b/>
          <w:color w:val="auto"/>
          <w:sz w:val="22"/>
          <w:szCs w:val="22"/>
        </w:rPr>
        <w:t>A CV, research statement and two letters of recommendation</w:t>
      </w:r>
      <w:r w:rsidRPr="00A11B4F">
        <w:rPr>
          <w:rFonts w:ascii="Times New Roman" w:hAnsi="Times New Roman" w:cs="Times New Roman"/>
          <w:color w:val="auto"/>
          <w:sz w:val="22"/>
          <w:szCs w:val="22"/>
        </w:rPr>
        <w:t xml:space="preserve"> should be submitted directly </w:t>
      </w:r>
      <w:r>
        <w:rPr>
          <w:rFonts w:ascii="Times New Roman" w:hAnsi="Times New Roman" w:cs="Times New Roman"/>
          <w:color w:val="auto"/>
          <w:sz w:val="22"/>
          <w:szCs w:val="22"/>
        </w:rPr>
        <w:t>via</w:t>
      </w:r>
      <w:r w:rsidRPr="00A35DB0">
        <w:t xml:space="preserve"> </w:t>
      </w:r>
      <w:hyperlink r:id="rId9" w:history="1">
        <w:r w:rsidRPr="00A35DB0">
          <w:rPr>
            <w:rFonts w:ascii="Times New Roman" w:hAnsi="Times New Roman" w:cs="Times New Roman"/>
            <w:color w:val="FF0000"/>
            <w:sz w:val="22"/>
            <w:szCs w:val="22"/>
            <w:shd w:val="clear" w:color="auto" w:fill="FFFFFF"/>
          </w:rPr>
          <w:t>online application form</w:t>
        </w:r>
      </w:hyperlink>
      <w:r w:rsidRPr="00A11B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11B4F">
        <w:rPr>
          <w:rFonts w:ascii="Times New Roman" w:hAnsi="Times New Roman" w:cs="Times New Roman"/>
          <w:b/>
          <w:color w:val="auto"/>
          <w:sz w:val="22"/>
          <w:szCs w:val="22"/>
        </w:rPr>
        <w:t>by March 15, 2017</w:t>
      </w:r>
      <w:r w:rsidRPr="00A11B4F">
        <w:rPr>
          <w:rFonts w:ascii="Times New Roman" w:hAnsi="Times New Roman" w:cs="Times New Roman"/>
          <w:color w:val="auto"/>
          <w:sz w:val="22"/>
          <w:szCs w:val="22"/>
        </w:rPr>
        <w:t>. Please note that direct applications to the hiring laboratory may not be reviewed.</w:t>
      </w:r>
    </w:p>
    <w:p w:rsidR="00667599" w:rsidRDefault="00667599" w:rsidP="00667599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67599" w:rsidRDefault="00667599" w:rsidP="00667599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>The HSE is a young, dynamic, fast-growing Russian research university providing unique research opportunities (http://hse.ru/en</w:t>
      </w:r>
      <w:r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6D55F8" w:rsidRDefault="006D55F8" w:rsidP="00AD6EC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6D55F8" w:rsidSect="004D6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1D7"/>
    <w:multiLevelType w:val="hybridMultilevel"/>
    <w:tmpl w:val="69D21CB2"/>
    <w:lvl w:ilvl="0" w:tplc="FA5C4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8B2"/>
    <w:multiLevelType w:val="hybridMultilevel"/>
    <w:tmpl w:val="813C4CA0"/>
    <w:lvl w:ilvl="0" w:tplc="99247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307D6"/>
    <w:multiLevelType w:val="hybridMultilevel"/>
    <w:tmpl w:val="8552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3EE0"/>
    <w:multiLevelType w:val="hybridMultilevel"/>
    <w:tmpl w:val="A0B6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F684F"/>
    <w:multiLevelType w:val="hybridMultilevel"/>
    <w:tmpl w:val="DD2C793E"/>
    <w:lvl w:ilvl="0" w:tplc="04190001">
      <w:start w:val="1"/>
      <w:numFmt w:val="bullet"/>
      <w:lvlText w:val=""/>
      <w:lvlJc w:val="left"/>
      <w:pPr>
        <w:ind w:left="1650" w:hanging="9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A63964"/>
    <w:multiLevelType w:val="hybridMultilevel"/>
    <w:tmpl w:val="BDA6FEDA"/>
    <w:lvl w:ilvl="0" w:tplc="04190003">
      <w:start w:val="1"/>
      <w:numFmt w:val="bullet"/>
      <w:lvlText w:val="o"/>
      <w:lvlJc w:val="left"/>
      <w:pPr>
        <w:ind w:left="1650" w:hanging="93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DC1607"/>
    <w:multiLevelType w:val="hybridMultilevel"/>
    <w:tmpl w:val="C78847B4"/>
    <w:lvl w:ilvl="0" w:tplc="FFE8F0F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C6FBD"/>
    <w:multiLevelType w:val="hybridMultilevel"/>
    <w:tmpl w:val="FE94422A"/>
    <w:lvl w:ilvl="0" w:tplc="FFE8F0F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C1114"/>
    <w:multiLevelType w:val="hybridMultilevel"/>
    <w:tmpl w:val="06A2C304"/>
    <w:lvl w:ilvl="0" w:tplc="443C1820">
      <w:numFmt w:val="bullet"/>
      <w:lvlText w:val="-"/>
      <w:lvlJc w:val="left"/>
      <w:pPr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B67751"/>
    <w:multiLevelType w:val="hybridMultilevel"/>
    <w:tmpl w:val="564E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B2693"/>
    <w:multiLevelType w:val="hybridMultilevel"/>
    <w:tmpl w:val="3C1C4DAA"/>
    <w:lvl w:ilvl="0" w:tplc="E73EF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E2509"/>
    <w:multiLevelType w:val="hybridMultilevel"/>
    <w:tmpl w:val="F88A53F6"/>
    <w:lvl w:ilvl="0" w:tplc="FA5C4F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A36349"/>
    <w:multiLevelType w:val="hybridMultilevel"/>
    <w:tmpl w:val="6B3A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E201A"/>
    <w:multiLevelType w:val="hybridMultilevel"/>
    <w:tmpl w:val="7486A802"/>
    <w:lvl w:ilvl="0" w:tplc="118A54F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F6EC7"/>
    <w:multiLevelType w:val="hybridMultilevel"/>
    <w:tmpl w:val="8A961E92"/>
    <w:lvl w:ilvl="0" w:tplc="118A54F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A42EC"/>
    <w:rsid w:val="00001913"/>
    <w:rsid w:val="000276A8"/>
    <w:rsid w:val="0004729A"/>
    <w:rsid w:val="00066676"/>
    <w:rsid w:val="00087B6C"/>
    <w:rsid w:val="000A4BDC"/>
    <w:rsid w:val="000A6DBC"/>
    <w:rsid w:val="000B1098"/>
    <w:rsid w:val="000D56D7"/>
    <w:rsid w:val="000E13F3"/>
    <w:rsid w:val="000F77FF"/>
    <w:rsid w:val="00101F8A"/>
    <w:rsid w:val="00103004"/>
    <w:rsid w:val="00131649"/>
    <w:rsid w:val="001336B4"/>
    <w:rsid w:val="00151788"/>
    <w:rsid w:val="001566E3"/>
    <w:rsid w:val="0018105E"/>
    <w:rsid w:val="00187A5E"/>
    <w:rsid w:val="00191FB6"/>
    <w:rsid w:val="001A4CB0"/>
    <w:rsid w:val="001C300D"/>
    <w:rsid w:val="001D036D"/>
    <w:rsid w:val="001E3CBF"/>
    <w:rsid w:val="001E5677"/>
    <w:rsid w:val="001E73E1"/>
    <w:rsid w:val="001F0679"/>
    <w:rsid w:val="001F7550"/>
    <w:rsid w:val="002109FD"/>
    <w:rsid w:val="0021538E"/>
    <w:rsid w:val="00216D51"/>
    <w:rsid w:val="002230FF"/>
    <w:rsid w:val="00225434"/>
    <w:rsid w:val="002262F2"/>
    <w:rsid w:val="00226679"/>
    <w:rsid w:val="00230C69"/>
    <w:rsid w:val="00250CC9"/>
    <w:rsid w:val="002517DF"/>
    <w:rsid w:val="00272B21"/>
    <w:rsid w:val="00277BD4"/>
    <w:rsid w:val="00291353"/>
    <w:rsid w:val="002C7797"/>
    <w:rsid w:val="002D2CB5"/>
    <w:rsid w:val="002E64C8"/>
    <w:rsid w:val="002F2212"/>
    <w:rsid w:val="002F3FFE"/>
    <w:rsid w:val="003167F1"/>
    <w:rsid w:val="00320555"/>
    <w:rsid w:val="0032205B"/>
    <w:rsid w:val="0032697F"/>
    <w:rsid w:val="003A5406"/>
    <w:rsid w:val="003B5896"/>
    <w:rsid w:val="003D0820"/>
    <w:rsid w:val="003E7F6B"/>
    <w:rsid w:val="003F7F19"/>
    <w:rsid w:val="004123D9"/>
    <w:rsid w:val="004130F3"/>
    <w:rsid w:val="00430A5A"/>
    <w:rsid w:val="00457E4C"/>
    <w:rsid w:val="00483D9F"/>
    <w:rsid w:val="00496578"/>
    <w:rsid w:val="004A42EC"/>
    <w:rsid w:val="004B3F4E"/>
    <w:rsid w:val="004D04A4"/>
    <w:rsid w:val="004D6160"/>
    <w:rsid w:val="0050458D"/>
    <w:rsid w:val="0052164E"/>
    <w:rsid w:val="00523324"/>
    <w:rsid w:val="00532809"/>
    <w:rsid w:val="00540ADB"/>
    <w:rsid w:val="00547119"/>
    <w:rsid w:val="00550F16"/>
    <w:rsid w:val="00584F63"/>
    <w:rsid w:val="005905F9"/>
    <w:rsid w:val="00593A8F"/>
    <w:rsid w:val="005C3729"/>
    <w:rsid w:val="005C6C94"/>
    <w:rsid w:val="005E10B5"/>
    <w:rsid w:val="00602908"/>
    <w:rsid w:val="00605B64"/>
    <w:rsid w:val="006156E2"/>
    <w:rsid w:val="00621F03"/>
    <w:rsid w:val="00635945"/>
    <w:rsid w:val="0065150D"/>
    <w:rsid w:val="00662D0B"/>
    <w:rsid w:val="00667599"/>
    <w:rsid w:val="00674F57"/>
    <w:rsid w:val="00684B9C"/>
    <w:rsid w:val="006A1877"/>
    <w:rsid w:val="006A64B8"/>
    <w:rsid w:val="006A744E"/>
    <w:rsid w:val="006C5D4E"/>
    <w:rsid w:val="006D39BC"/>
    <w:rsid w:val="006D55F8"/>
    <w:rsid w:val="006E10BE"/>
    <w:rsid w:val="00701700"/>
    <w:rsid w:val="00710C1E"/>
    <w:rsid w:val="00712780"/>
    <w:rsid w:val="00712C24"/>
    <w:rsid w:val="007202F5"/>
    <w:rsid w:val="00727BD5"/>
    <w:rsid w:val="00737FCE"/>
    <w:rsid w:val="00740AFB"/>
    <w:rsid w:val="0076438D"/>
    <w:rsid w:val="00775C0A"/>
    <w:rsid w:val="0078213A"/>
    <w:rsid w:val="00783037"/>
    <w:rsid w:val="007A2B39"/>
    <w:rsid w:val="007A4EB2"/>
    <w:rsid w:val="007C7302"/>
    <w:rsid w:val="007D37DF"/>
    <w:rsid w:val="00805122"/>
    <w:rsid w:val="00837EA3"/>
    <w:rsid w:val="00845207"/>
    <w:rsid w:val="008461D4"/>
    <w:rsid w:val="008471E1"/>
    <w:rsid w:val="00853EDD"/>
    <w:rsid w:val="008628C5"/>
    <w:rsid w:val="00876ABD"/>
    <w:rsid w:val="00893072"/>
    <w:rsid w:val="008B748B"/>
    <w:rsid w:val="008D308C"/>
    <w:rsid w:val="008D364D"/>
    <w:rsid w:val="008E69EA"/>
    <w:rsid w:val="0090014B"/>
    <w:rsid w:val="00907EF2"/>
    <w:rsid w:val="009103CE"/>
    <w:rsid w:val="00922F09"/>
    <w:rsid w:val="009257B8"/>
    <w:rsid w:val="00932333"/>
    <w:rsid w:val="00942B32"/>
    <w:rsid w:val="00947DB1"/>
    <w:rsid w:val="00961D65"/>
    <w:rsid w:val="00972A30"/>
    <w:rsid w:val="00981B74"/>
    <w:rsid w:val="00982B58"/>
    <w:rsid w:val="009940D7"/>
    <w:rsid w:val="009A60A6"/>
    <w:rsid w:val="009B01B7"/>
    <w:rsid w:val="009C3ADC"/>
    <w:rsid w:val="009C67F0"/>
    <w:rsid w:val="009D3F75"/>
    <w:rsid w:val="009D524B"/>
    <w:rsid w:val="009F7533"/>
    <w:rsid w:val="00A15676"/>
    <w:rsid w:val="00A365B1"/>
    <w:rsid w:val="00A574D1"/>
    <w:rsid w:val="00A6764B"/>
    <w:rsid w:val="00A74D32"/>
    <w:rsid w:val="00A77C67"/>
    <w:rsid w:val="00AB2FAA"/>
    <w:rsid w:val="00AB4DF5"/>
    <w:rsid w:val="00AB5FE9"/>
    <w:rsid w:val="00AC465C"/>
    <w:rsid w:val="00AD6EC3"/>
    <w:rsid w:val="00B2003D"/>
    <w:rsid w:val="00B24CD7"/>
    <w:rsid w:val="00B30E57"/>
    <w:rsid w:val="00BA11C1"/>
    <w:rsid w:val="00BC1B08"/>
    <w:rsid w:val="00BF5B67"/>
    <w:rsid w:val="00C12674"/>
    <w:rsid w:val="00C43F3B"/>
    <w:rsid w:val="00C54783"/>
    <w:rsid w:val="00C556F6"/>
    <w:rsid w:val="00C83EB1"/>
    <w:rsid w:val="00C93BB2"/>
    <w:rsid w:val="00CA0DB5"/>
    <w:rsid w:val="00CA3033"/>
    <w:rsid w:val="00CC6193"/>
    <w:rsid w:val="00CD4391"/>
    <w:rsid w:val="00CF15FB"/>
    <w:rsid w:val="00D019DC"/>
    <w:rsid w:val="00D0717A"/>
    <w:rsid w:val="00D1079D"/>
    <w:rsid w:val="00D11F40"/>
    <w:rsid w:val="00D274C8"/>
    <w:rsid w:val="00D53BA5"/>
    <w:rsid w:val="00D73DA9"/>
    <w:rsid w:val="00D7647C"/>
    <w:rsid w:val="00D80A8C"/>
    <w:rsid w:val="00D83AB1"/>
    <w:rsid w:val="00D85130"/>
    <w:rsid w:val="00DB5889"/>
    <w:rsid w:val="00DD09D0"/>
    <w:rsid w:val="00DF4D14"/>
    <w:rsid w:val="00E05240"/>
    <w:rsid w:val="00E520D9"/>
    <w:rsid w:val="00E62B3A"/>
    <w:rsid w:val="00E7347E"/>
    <w:rsid w:val="00E95653"/>
    <w:rsid w:val="00EC0797"/>
    <w:rsid w:val="00EC71CC"/>
    <w:rsid w:val="00ED15B7"/>
    <w:rsid w:val="00ED5BE1"/>
    <w:rsid w:val="00EE5F28"/>
    <w:rsid w:val="00EE72FD"/>
    <w:rsid w:val="00F03735"/>
    <w:rsid w:val="00F06555"/>
    <w:rsid w:val="00F11D7B"/>
    <w:rsid w:val="00F16A21"/>
    <w:rsid w:val="00F25B76"/>
    <w:rsid w:val="00F302F0"/>
    <w:rsid w:val="00F348D6"/>
    <w:rsid w:val="00F4098D"/>
    <w:rsid w:val="00F463F5"/>
    <w:rsid w:val="00F54F85"/>
    <w:rsid w:val="00FA3105"/>
    <w:rsid w:val="00FB6EFA"/>
    <w:rsid w:val="00FE708C"/>
    <w:rsid w:val="00FF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1"/>
    <w:rPr>
      <w:rFonts w:ascii="Arial Narrow" w:hAnsi="Arial Narrow" w:cs="Arial"/>
      <w:color w:val="000000"/>
      <w:sz w:val="16"/>
      <w:szCs w:val="1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7FCE"/>
    <w:rPr>
      <w:rFonts w:ascii="Times New Roman" w:hAnsi="Times New Roman" w:cs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F54F85"/>
    <w:rPr>
      <w:rFonts w:cs="Times New Roman"/>
      <w:color w:val="000000"/>
      <w:sz w:val="2"/>
      <w:lang w:val="en-US" w:eastAsia="en-US"/>
    </w:rPr>
  </w:style>
  <w:style w:type="character" w:styleId="a5">
    <w:name w:val="Hyperlink"/>
    <w:uiPriority w:val="99"/>
    <w:rsid w:val="008D364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54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.hse.ru/faq_p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mothyfry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ms.hse.ru/en/csid/databas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se.ru/expresspolls/poll/20126159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The Faculty of Economics of the Higher School of Economics in Moscow is seeking to make several appointments at the level of Assistant Professor</vt:lpstr>
      <vt:lpstr>The Faculty of Economics of the Higher School of Economics in Moscow is seeking to make several appointments at the level of Assistant Professor</vt:lpstr>
    </vt:vector>
  </TitlesOfParts>
  <Company>Hewlett-Packard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of Economics of the Higher School of Economics in Moscow is seeking to make several appointments at the level of Assistant Professor</dc:title>
  <dc:creator>Martin</dc:creator>
  <cp:lastModifiedBy>masyu_000</cp:lastModifiedBy>
  <cp:revision>3</cp:revision>
  <cp:lastPrinted>2013-10-03T10:25:00Z</cp:lastPrinted>
  <dcterms:created xsi:type="dcterms:W3CDTF">2017-02-24T15:51:00Z</dcterms:created>
  <dcterms:modified xsi:type="dcterms:W3CDTF">2017-02-24T17:48:00Z</dcterms:modified>
</cp:coreProperties>
</file>